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14343F72"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CA3C8D">
        <w:rPr>
          <w:rFonts w:cs="Arial"/>
          <w:b/>
          <w:sz w:val="22"/>
          <w:lang w:val="en-US" w:eastAsia="en-US"/>
        </w:rPr>
        <w:t>9</w:t>
      </w:r>
      <w:r w:rsidR="00514B7D">
        <w:rPr>
          <w:rFonts w:cs="Arial"/>
          <w:b/>
          <w:sz w:val="22"/>
          <w:lang w:val="en-US" w:eastAsia="en-US"/>
        </w:rPr>
        <w:t>bis</w:t>
      </w:r>
      <w:r w:rsidRPr="003805A2">
        <w:rPr>
          <w:rFonts w:cs="Arial"/>
          <w:b/>
          <w:sz w:val="22"/>
          <w:lang w:val="en-US" w:eastAsia="en-US"/>
        </w:rPr>
        <w:tab/>
      </w:r>
      <w:r w:rsidR="0056225E" w:rsidRPr="0056225E">
        <w:rPr>
          <w:rFonts w:cs="Arial"/>
          <w:b/>
          <w:sz w:val="22"/>
          <w:lang w:val="en-US"/>
        </w:rPr>
        <w:t>R2-2502762</w:t>
      </w:r>
    </w:p>
    <w:p w14:paraId="3767E995" w14:textId="7E350C82" w:rsidR="00733ED7" w:rsidRPr="00B677B1" w:rsidRDefault="00C50BCA" w:rsidP="005D4BED">
      <w:pPr>
        <w:tabs>
          <w:tab w:val="left" w:pos="1701"/>
          <w:tab w:val="right" w:pos="9639"/>
        </w:tabs>
        <w:spacing w:after="0"/>
        <w:rPr>
          <w:rFonts w:cs="Arial"/>
          <w:b/>
          <w:sz w:val="22"/>
          <w:lang w:val="en-US" w:eastAsia="en-US"/>
        </w:rPr>
      </w:pPr>
      <w:r w:rsidRPr="00C50BCA">
        <w:rPr>
          <w:rFonts w:cs="Arial"/>
          <w:b/>
          <w:sz w:val="22"/>
          <w:lang w:val="en-US" w:eastAsia="en-US"/>
        </w:rPr>
        <w:t>Wuhan, China, Apr. 7th – 11th, 2025</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449837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5A7A24">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5AA86E1" w:rsidR="00FB3C9D" w:rsidRDefault="003D1DDD">
      <w:pPr>
        <w:pStyle w:val="3GPPHeader"/>
        <w:rPr>
          <w:sz w:val="22"/>
        </w:rPr>
      </w:pPr>
      <w:r>
        <w:rPr>
          <w:sz w:val="22"/>
        </w:rPr>
        <w:t>Title:</w:t>
      </w:r>
      <w:r>
        <w:rPr>
          <w:sz w:val="22"/>
        </w:rPr>
        <w:tab/>
      </w:r>
      <w:r w:rsidR="00D22E22" w:rsidRPr="00D22E22">
        <w:rPr>
          <w:sz w:val="22"/>
        </w:rPr>
        <w:t xml:space="preserve">Discussion on </w:t>
      </w:r>
      <w:r w:rsidR="003A7F5E" w:rsidRPr="003A7F5E">
        <w:rPr>
          <w:sz w:val="22"/>
        </w:rPr>
        <w:t xml:space="preserve">XR </w:t>
      </w:r>
      <w:r w:rsidR="00466C7E">
        <w:rPr>
          <w:sz w:val="22"/>
        </w:rPr>
        <w:t>Rate Control</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10F503F6" w:rsidR="00154015" w:rsidRDefault="00B6533D" w:rsidP="00154015">
      <w:pPr>
        <w:spacing w:before="120"/>
        <w:rPr>
          <w:rFonts w:eastAsiaTheme="minorEastAsia"/>
        </w:rPr>
      </w:pPr>
      <w:bookmarkStart w:id="2" w:name="OLE_LINK6"/>
      <w:bookmarkStart w:id="3" w:name="OLE_LINK7"/>
      <w:r>
        <w:rPr>
          <w:rFonts w:eastAsiaTheme="minorEastAsia"/>
        </w:rPr>
        <w:t xml:space="preserve">This paper discusses the following </w:t>
      </w:r>
      <w:r w:rsidR="00800BBA">
        <w:rPr>
          <w:rFonts w:eastAsiaTheme="minorEastAsia"/>
        </w:rPr>
        <w:t xml:space="preserve">objective </w:t>
      </w:r>
      <w:r>
        <w:rPr>
          <w:rFonts w:eastAsiaTheme="minorEastAsia"/>
        </w:rPr>
        <w:t>in Rel-19 XR WID</w:t>
      </w:r>
      <w:r w:rsidR="00154015" w:rsidRPr="001C3F8A">
        <w:rPr>
          <w:rFonts w:eastAsiaTheme="minorEastAsia"/>
        </w:rPr>
        <w:t xml:space="preser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39E037B8" w14:textId="77777777" w:rsidR="00C9244C" w:rsidRPr="00F64735" w:rsidRDefault="00C9244C" w:rsidP="00C9244C">
            <w:pPr>
              <w:pStyle w:val="B1"/>
              <w:rPr>
                <w:lang w:val="en-US"/>
              </w:rPr>
            </w:pPr>
            <w:r>
              <w:t>-</w:t>
            </w:r>
            <w:r>
              <w:tab/>
            </w:r>
            <w:r w:rsidRPr="00F64735">
              <w:t>Specify uplink congestion signa</w:t>
            </w:r>
            <w:r>
              <w:t>l</w:t>
            </w:r>
            <w:r w:rsidRPr="00F64735">
              <w:t>ling [RAN2</w:t>
            </w:r>
            <w:r>
              <w:t>, RAN3</w:t>
            </w:r>
            <w:r w:rsidRPr="00F64735">
              <w:t xml:space="preserve">]: </w:t>
            </w:r>
          </w:p>
          <w:p w14:paraId="7DDC0553" w14:textId="2875E4E3" w:rsidR="00C70FA1" w:rsidRPr="00C9244C" w:rsidRDefault="00C9244C" w:rsidP="00C9244C">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tc>
      </w:tr>
    </w:tbl>
    <w:bookmarkEnd w:id="1"/>
    <w:bookmarkEnd w:id="2"/>
    <w:bookmarkEnd w:id="3"/>
    <w:p w14:paraId="0440FABE" w14:textId="317468C1" w:rsidR="00FB3C9D" w:rsidRDefault="003D1DDD">
      <w:pPr>
        <w:pStyle w:val="1"/>
      </w:pPr>
      <w:r>
        <w:t>Discussion</w:t>
      </w:r>
    </w:p>
    <w:p w14:paraId="1407F23C" w14:textId="67EE6C0E" w:rsidR="00E27D37" w:rsidRDefault="008F7F34" w:rsidP="00A15273">
      <w:pPr>
        <w:pStyle w:val="afa"/>
      </w:pPr>
      <w:bookmarkStart w:id="4" w:name="OLE_LINK1"/>
      <w:bookmarkStart w:id="5" w:name="OLE_LINK4"/>
      <w:bookmarkStart w:id="6" w:name="OLE_LINK5"/>
      <w:r>
        <w:t>RAN2 previously discusse</w:t>
      </w:r>
      <w:r w:rsidR="00761D82">
        <w:t xml:space="preserve">d </w:t>
      </w:r>
      <w:r>
        <w:t xml:space="preserve">the granularity </w:t>
      </w:r>
      <w:r w:rsidR="00261D45">
        <w:t>of</w:t>
      </w:r>
      <w:r w:rsidR="004D3437">
        <w:t xml:space="preserve"> </w:t>
      </w:r>
      <w:r>
        <w:t xml:space="preserve">the rate control </w:t>
      </w:r>
      <w:r w:rsidR="004D3437">
        <w:t xml:space="preserve">indication </w:t>
      </w:r>
      <w:r>
        <w:t>for XR in the congestion case. The</w:t>
      </w:r>
      <w:r w:rsidR="00B61EAA">
        <w:t xml:space="preserve"> ongoing debate about</w:t>
      </w:r>
      <w:r>
        <w:t xml:space="preserve"> </w:t>
      </w:r>
      <w:r w:rsidR="004D3437">
        <w:t xml:space="preserve">“per QoS flow or DRB” in RAN2 </w:t>
      </w:r>
      <w:r w:rsidR="00B61EAA">
        <w:t xml:space="preserve">has </w:t>
      </w:r>
      <w:r>
        <w:t>continue</w:t>
      </w:r>
      <w:r w:rsidR="00B61EAA">
        <w:t>d through</w:t>
      </w:r>
      <w:r>
        <w:t xml:space="preserve"> several meetings</w:t>
      </w:r>
      <w:r w:rsidR="00B61EAA">
        <w:t>,</w:t>
      </w:r>
      <w:r>
        <w:t xml:space="preserve"> and RAN2#128 eventually </w:t>
      </w:r>
      <w:r w:rsidR="004D3437">
        <w:t xml:space="preserve">concludes to </w:t>
      </w:r>
      <w:r w:rsidR="00B61EAA">
        <w:t>implement</w:t>
      </w:r>
      <w:r w:rsidR="004D3437">
        <w:t xml:space="preserve"> QoS flow level indication</w:t>
      </w:r>
      <w:r>
        <w:t>.</w:t>
      </w:r>
    </w:p>
    <w:tbl>
      <w:tblPr>
        <w:tblStyle w:val="aff9"/>
        <w:tblW w:w="0" w:type="auto"/>
        <w:tblLook w:val="04A0" w:firstRow="1" w:lastRow="0" w:firstColumn="1" w:lastColumn="0" w:noHBand="0" w:noVBand="1"/>
      </w:tblPr>
      <w:tblGrid>
        <w:gridCol w:w="9629"/>
      </w:tblGrid>
      <w:tr w:rsidR="008F7F34" w14:paraId="0B8883E4" w14:textId="77777777" w:rsidTr="008F7F34">
        <w:tc>
          <w:tcPr>
            <w:tcW w:w="9629" w:type="dxa"/>
          </w:tcPr>
          <w:p w14:paraId="0F38887D" w14:textId="77777777" w:rsidR="008F7F34" w:rsidRPr="008F7F34" w:rsidRDefault="008F7F34" w:rsidP="008F7F3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rPr>
                <w:sz w:val="20"/>
                <w:szCs w:val="20"/>
              </w:rPr>
            </w:pPr>
            <w:r w:rsidRPr="008F7F34">
              <w:rPr>
                <w:sz w:val="20"/>
                <w:szCs w:val="20"/>
              </w:rPr>
              <w:t>RAN2 confirms it is feasible for RAN to estimate the congestion information at both per-DRB and per-QoS flow level.</w:t>
            </w:r>
          </w:p>
          <w:p w14:paraId="06D8E1E7" w14:textId="77777777" w:rsidR="008F7F34" w:rsidRPr="008F7F34" w:rsidRDefault="008F7F34" w:rsidP="008F7F3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rPr>
                <w:sz w:val="20"/>
                <w:szCs w:val="20"/>
              </w:rPr>
            </w:pPr>
            <w:proofErr w:type="spellStart"/>
            <w:r w:rsidRPr="008F7F34">
              <w:rPr>
                <w:sz w:val="20"/>
                <w:szCs w:val="20"/>
              </w:rPr>
              <w:t>gNB</w:t>
            </w:r>
            <w:proofErr w:type="spellEnd"/>
            <w:r w:rsidRPr="008F7F34">
              <w:rPr>
                <w:sz w:val="20"/>
                <w:szCs w:val="20"/>
              </w:rPr>
              <w:t xml:space="preserve"> can be indicated which QoS flows can be throttled. FFS whether this is indicated from UE/CN</w:t>
            </w:r>
          </w:p>
          <w:p w14:paraId="637E9E37" w14:textId="4DCD7367" w:rsidR="008F7F34" w:rsidRPr="008F7F34" w:rsidRDefault="008F7F34" w:rsidP="00A15273">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tabs>
                <w:tab w:val="clear" w:pos="52"/>
                <w:tab w:val="num" w:pos="1619"/>
              </w:tabs>
              <w:ind w:left="1619"/>
            </w:pPr>
            <w:r w:rsidRPr="008F7F34">
              <w:rPr>
                <w:sz w:val="20"/>
                <w:szCs w:val="20"/>
              </w:rPr>
              <w:t xml:space="preserve">Rate indication from </w:t>
            </w:r>
            <w:proofErr w:type="spellStart"/>
            <w:r w:rsidRPr="008F7F34">
              <w:rPr>
                <w:sz w:val="20"/>
                <w:szCs w:val="20"/>
              </w:rPr>
              <w:t>gNB</w:t>
            </w:r>
            <w:proofErr w:type="spellEnd"/>
            <w:r w:rsidRPr="008F7F34">
              <w:rPr>
                <w:sz w:val="20"/>
                <w:szCs w:val="20"/>
              </w:rPr>
              <w:t xml:space="preserve"> to the UE on a per QoS flow level is supported. FFS the details, e.g. if: 1) flows are indicated by MAC CE or 2) by RRC while MAC CE is per DRB.</w:t>
            </w:r>
          </w:p>
        </w:tc>
      </w:tr>
    </w:tbl>
    <w:p w14:paraId="11AF5E30" w14:textId="3FD1EAC3" w:rsidR="008F7F34" w:rsidRDefault="008F7F34" w:rsidP="00A15273">
      <w:pPr>
        <w:pStyle w:val="afa"/>
      </w:pPr>
    </w:p>
    <w:p w14:paraId="23043408" w14:textId="3879A5D3" w:rsidR="00475E67" w:rsidRDefault="00A12683" w:rsidP="00A15273">
      <w:pPr>
        <w:pStyle w:val="afa"/>
      </w:pPr>
      <w:r>
        <w:rPr>
          <w:rFonts w:hint="eastAsia"/>
        </w:rPr>
        <w:t>The</w:t>
      </w:r>
      <w:r>
        <w:t xml:space="preserve"> </w:t>
      </w:r>
      <w:r>
        <w:rPr>
          <w:rFonts w:hint="eastAsia"/>
        </w:rPr>
        <w:t>follow-up</w:t>
      </w:r>
      <w:r>
        <w:t xml:space="preserve"> </w:t>
      </w:r>
      <w:r>
        <w:rPr>
          <w:rFonts w:hint="eastAsia"/>
        </w:rPr>
        <w:t>question</w:t>
      </w:r>
      <w:r>
        <w:t xml:space="preserve"> </w:t>
      </w:r>
      <w:r>
        <w:rPr>
          <w:rFonts w:hint="eastAsia"/>
        </w:rPr>
        <w:t>is</w:t>
      </w:r>
      <w:r>
        <w:t xml:space="preserve"> </w:t>
      </w:r>
      <w:r w:rsidR="00261D45">
        <w:t xml:space="preserve">whether </w:t>
      </w:r>
      <w:r>
        <w:t>the</w:t>
      </w:r>
      <w:r w:rsidR="002D7C52">
        <w:t xml:space="preserve"> QoS flow </w:t>
      </w:r>
      <w:r>
        <w:t xml:space="preserve">level </w:t>
      </w:r>
      <w:r w:rsidR="002D7C52">
        <w:t xml:space="preserve">information is </w:t>
      </w:r>
      <w:r>
        <w:t xml:space="preserve">contained in a </w:t>
      </w:r>
      <w:r w:rsidR="002D7C52">
        <w:t>MAC CE</w:t>
      </w:r>
      <w:r w:rsidR="00475E67">
        <w:t xml:space="preserve"> (</w:t>
      </w:r>
      <w:r w:rsidR="00761D82">
        <w:t>i.e.,</w:t>
      </w:r>
      <w:r w:rsidR="00475E67">
        <w:t xml:space="preserve"> Option</w:t>
      </w:r>
      <w:r w:rsidR="00761D82">
        <w:t xml:space="preserve"> </w:t>
      </w:r>
      <w:r w:rsidR="00475E67">
        <w:t>1)</w:t>
      </w:r>
      <w:r w:rsidR="002D7C52">
        <w:t xml:space="preserve"> or RRC</w:t>
      </w:r>
      <w:r w:rsidR="008540E7">
        <w:t xml:space="preserve"> signalling</w:t>
      </w:r>
      <w:r w:rsidR="00475E67">
        <w:t xml:space="preserve"> (i.e.</w:t>
      </w:r>
      <w:r w:rsidR="00761D82">
        <w:t>,</w:t>
      </w:r>
      <w:r w:rsidR="00475E67">
        <w:t xml:space="preserve"> Option</w:t>
      </w:r>
      <w:r w:rsidR="00761D82">
        <w:t xml:space="preserve"> </w:t>
      </w:r>
      <w:r w:rsidR="00475E67">
        <w:t>2)</w:t>
      </w:r>
      <w:r w:rsidR="002D7C52">
        <w:t xml:space="preserve">. </w:t>
      </w:r>
      <w:r w:rsidR="00BB749B">
        <w:t xml:space="preserve">Some </w:t>
      </w:r>
      <w:r w:rsidR="00197A7F">
        <w:t xml:space="preserve">companies prefer </w:t>
      </w:r>
      <w:r w:rsidR="00DC32D6">
        <w:t>RRC signalling</w:t>
      </w:r>
      <w:r w:rsidR="00197A7F">
        <w:t xml:space="preserve"> since they </w:t>
      </w:r>
      <w:r w:rsidR="00DC32D6">
        <w:t xml:space="preserve">are concerned that having </w:t>
      </w:r>
      <w:r w:rsidR="00197A7F">
        <w:t>the</w:t>
      </w:r>
      <w:r w:rsidR="00E54C6C">
        <w:t xml:space="preserve"> QoS flow level awareness at the MAC layer </w:t>
      </w:r>
      <w:r w:rsidR="00DC32D6">
        <w:t>could negatively impact</w:t>
      </w:r>
      <w:r w:rsidR="00197A7F">
        <w:t xml:space="preserve"> </w:t>
      </w:r>
      <w:r w:rsidR="00DC32D6">
        <w:t xml:space="preserve">the </w:t>
      </w:r>
      <w:r w:rsidR="00E54C6C">
        <w:t>CU/DU split</w:t>
      </w:r>
      <w:r w:rsidR="00175D5B">
        <w:t xml:space="preserve"> architecture</w:t>
      </w:r>
      <w:r w:rsidR="00475E67">
        <w:t>.</w:t>
      </w:r>
    </w:p>
    <w:p w14:paraId="6DF190C5" w14:textId="3FCE03C7" w:rsidR="00792FE4" w:rsidRDefault="00CA3222" w:rsidP="00A15273">
      <w:pPr>
        <w:pStyle w:val="afa"/>
      </w:pPr>
      <w:r>
        <w:t>However, a</w:t>
      </w:r>
      <w:r w:rsidR="00E54C6C">
        <w:t xml:space="preserve">ccording to TS 38.473, </w:t>
      </w:r>
      <w:r w:rsidR="00624BC3">
        <w:t xml:space="preserve">the DU </w:t>
      </w:r>
      <w:r w:rsidR="00946C56">
        <w:rPr>
          <w:rFonts w:hint="eastAsia"/>
        </w:rPr>
        <w:t>c</w:t>
      </w:r>
      <w:r w:rsidR="00946C56">
        <w:t>an now</w:t>
      </w:r>
      <w:r w:rsidR="00DC32D6">
        <w:t xml:space="preserve"> obtain information about </w:t>
      </w:r>
      <w:r w:rsidR="00624BC3">
        <w:t xml:space="preserve">the </w:t>
      </w:r>
      <w:r w:rsidR="003B703A">
        <w:t xml:space="preserve">QoS flow(s) and the associated </w:t>
      </w:r>
      <w:r w:rsidR="00624BC3">
        <w:t xml:space="preserve">DRB </w:t>
      </w:r>
      <w:r w:rsidR="00DC32D6">
        <w:t>through</w:t>
      </w:r>
      <w:r w:rsidR="00624BC3">
        <w:t xml:space="preserve"> interaction</w:t>
      </w:r>
      <w:r w:rsidR="00DC32D6">
        <w:t xml:space="preserve"> with</w:t>
      </w:r>
      <w:r w:rsidR="00624BC3">
        <w:t xml:space="preserve"> </w:t>
      </w:r>
      <w:r w:rsidR="00761D82">
        <w:t xml:space="preserve">the </w:t>
      </w:r>
      <w:r w:rsidR="00624BC3">
        <w:t xml:space="preserve">CU. </w:t>
      </w:r>
      <w:r w:rsidR="00DC32D6">
        <w:t>As a result</w:t>
      </w:r>
      <w:r w:rsidR="00624BC3">
        <w:t xml:space="preserve">, </w:t>
      </w:r>
      <w:r w:rsidR="00F72350">
        <w:t xml:space="preserve">the MAC </w:t>
      </w:r>
      <w:r>
        <w:t>layer can derive/generate</w:t>
      </w:r>
      <w:r w:rsidR="001061B4">
        <w:t xml:space="preserve"> a MAC CE </w:t>
      </w:r>
      <w:r w:rsidR="00DC32D6">
        <w:t xml:space="preserve">that </w:t>
      </w:r>
      <w:r w:rsidR="001061B4">
        <w:t>includ</w:t>
      </w:r>
      <w:r w:rsidR="00DC32D6">
        <w:t xml:space="preserve">es </w:t>
      </w:r>
      <w:r w:rsidR="001061B4">
        <w:t xml:space="preserve">QoS flow identification to control the data rate </w:t>
      </w:r>
      <w:r w:rsidR="00DC32D6">
        <w:t xml:space="preserve">with minimal </w:t>
      </w:r>
      <w:r w:rsidR="00032826">
        <w:t>effort</w:t>
      </w:r>
      <w:r>
        <w:t xml:space="preserve">. </w:t>
      </w:r>
    </w:p>
    <w:p w14:paraId="08B63F40" w14:textId="211CEE60" w:rsidR="00E54C6C" w:rsidRDefault="00E54C6C" w:rsidP="00A15273">
      <w:pPr>
        <w:pStyle w:val="afa"/>
      </w:pPr>
      <w:r>
        <w:rPr>
          <w:noProof/>
        </w:rPr>
        <w:lastRenderedPageBreak/>
        <w:drawing>
          <wp:inline distT="0" distB="0" distL="0" distR="0" wp14:anchorId="5C673F2C" wp14:editId="70B7CF18">
            <wp:extent cx="6120765" cy="48939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893945"/>
                    </a:xfrm>
                    <a:prstGeom prst="rect">
                      <a:avLst/>
                    </a:prstGeom>
                  </pic:spPr>
                </pic:pic>
              </a:graphicData>
            </a:graphic>
          </wp:inline>
        </w:drawing>
      </w:r>
    </w:p>
    <w:p w14:paraId="3BE75584" w14:textId="14550760" w:rsidR="00A064AB" w:rsidRDefault="004F1B0A" w:rsidP="00A064AB">
      <w:pPr>
        <w:pStyle w:val="afa"/>
      </w:pPr>
      <w:r>
        <w:t xml:space="preserve">Furthermore, RAN3 shows that both Option 1 and Option 2 affect the F1 interface [2]. Thus, </w:t>
      </w:r>
      <w:r>
        <w:rPr>
          <w:rFonts w:hint="eastAsia"/>
        </w:rPr>
        <w:t>RAN2</w:t>
      </w:r>
      <w:r>
        <w:t xml:space="preserve"> can continue discussing </w:t>
      </w:r>
      <w:r>
        <w:rPr>
          <w:szCs w:val="20"/>
        </w:rPr>
        <w:t>or analysing how to indicate the QoS flow level information</w:t>
      </w:r>
      <w:r>
        <w:t>.</w:t>
      </w:r>
      <w:r>
        <w:rPr>
          <w:rFonts w:hint="eastAsia"/>
        </w:rPr>
        <w:t xml:space="preserve"> </w:t>
      </w:r>
    </w:p>
    <w:tbl>
      <w:tblPr>
        <w:tblStyle w:val="aff9"/>
        <w:tblW w:w="0" w:type="auto"/>
        <w:tblLook w:val="04A0" w:firstRow="1" w:lastRow="0" w:firstColumn="1" w:lastColumn="0" w:noHBand="0" w:noVBand="1"/>
      </w:tblPr>
      <w:tblGrid>
        <w:gridCol w:w="9629"/>
      </w:tblGrid>
      <w:tr w:rsidR="00A064AB" w14:paraId="09490EB3" w14:textId="77777777" w:rsidTr="001C5356">
        <w:tc>
          <w:tcPr>
            <w:tcW w:w="9629" w:type="dxa"/>
          </w:tcPr>
          <w:p w14:paraId="34C8754E" w14:textId="77777777" w:rsidR="00A064AB" w:rsidRPr="001C5356" w:rsidRDefault="00A064AB" w:rsidP="001C5356">
            <w:pPr>
              <w:rPr>
                <w:rFonts w:eastAsia="Arial" w:cs="Arial"/>
              </w:rPr>
            </w:pPr>
            <w:r>
              <w:rPr>
                <w:rFonts w:eastAsia="Arial" w:cs="Arial"/>
              </w:rPr>
              <w:t xml:space="preserve">RAN3 thanks RAN2 for the LS on XR UL bit rate control. RAN3 discussed it and agreed both options have an impact on the F1 interface. RAN3 will further discuss whether </w:t>
            </w:r>
            <w:proofErr w:type="spellStart"/>
            <w:r>
              <w:rPr>
                <w:rFonts w:eastAsia="Arial" w:cs="Arial"/>
              </w:rPr>
              <w:t>gNB</w:t>
            </w:r>
            <w:proofErr w:type="spellEnd"/>
            <w:r>
              <w:rPr>
                <w:rFonts w:eastAsia="Arial" w:cs="Arial"/>
              </w:rPr>
              <w:t>-DU can support per QoS flow data bit rate control when TU is available.</w:t>
            </w:r>
          </w:p>
        </w:tc>
      </w:tr>
    </w:tbl>
    <w:p w14:paraId="5B218DDF" w14:textId="3E0F76DC" w:rsidR="00425940" w:rsidRDefault="00425940" w:rsidP="00A15273">
      <w:pPr>
        <w:pStyle w:val="afa"/>
      </w:pPr>
    </w:p>
    <w:p w14:paraId="195F8238" w14:textId="22A3F4F3" w:rsidR="00A064AB" w:rsidRPr="00A064AB" w:rsidRDefault="00EE3DC3" w:rsidP="00A15273">
      <w:pPr>
        <w:pStyle w:val="afa"/>
      </w:pPr>
      <w:r>
        <w:t xml:space="preserve">We believe that </w:t>
      </w:r>
      <w:r w:rsidR="00A064AB">
        <w:t xml:space="preserve">using RRC to indicate </w:t>
      </w:r>
      <w:r>
        <w:t xml:space="preserve">which </w:t>
      </w:r>
      <w:r w:rsidR="00A064AB">
        <w:t xml:space="preserve">QoS flows </w:t>
      </w:r>
      <w:r>
        <w:t>should be</w:t>
      </w:r>
      <w:r w:rsidR="00A064AB">
        <w:t xml:space="preserve"> throttled</w:t>
      </w:r>
      <w:r>
        <w:t xml:space="preserve"> is inefficient and slow</w:t>
      </w:r>
      <w:r w:rsidR="00A064AB">
        <w:t xml:space="preserve"> </w:t>
      </w:r>
      <w:r>
        <w:t>during times of congestion</w:t>
      </w:r>
      <w:r w:rsidR="00A064AB">
        <w:t xml:space="preserve">. </w:t>
      </w:r>
      <w:r>
        <w:t>The QoS flow requiring throttling c</w:t>
      </w:r>
      <w:r w:rsidR="00A064AB">
        <w:t>an</w:t>
      </w:r>
      <w:r>
        <w:t xml:space="preserve"> differ between congestion scenarios</w:t>
      </w:r>
      <w:r w:rsidR="00A064AB">
        <w:t xml:space="preserve">. </w:t>
      </w:r>
      <w:r>
        <w:t>For example</w:t>
      </w:r>
      <w:r w:rsidR="00A064AB">
        <w:t xml:space="preserve">, </w:t>
      </w:r>
      <w:r>
        <w:t>in cases of</w:t>
      </w:r>
      <w:r w:rsidR="00A064AB">
        <w:t xml:space="preserve"> slight congestion, the network might </w:t>
      </w:r>
      <w:r>
        <w:t xml:space="preserve">only need to </w:t>
      </w:r>
      <w:r w:rsidR="00A064AB">
        <w:t xml:space="preserve">adjust one QoS flow </w:t>
      </w:r>
      <w:r>
        <w:t>linked to</w:t>
      </w:r>
      <w:r w:rsidR="00A064AB">
        <w:t xml:space="preserve"> a single DRB,</w:t>
      </w:r>
      <w:r>
        <w:t xml:space="preserve"> whereas </w:t>
      </w:r>
      <w:r w:rsidR="00A064AB">
        <w:t xml:space="preserve">in </w:t>
      </w:r>
      <w:r w:rsidR="002170B8">
        <w:t xml:space="preserve">the </w:t>
      </w:r>
      <w:r w:rsidR="00A064AB">
        <w:t xml:space="preserve">case of severe congestion, it may need to adjust multiple QoS flows </w:t>
      </w:r>
      <w:r w:rsidR="000F21D9">
        <w:t>for</w:t>
      </w:r>
      <w:r w:rsidR="00A064AB">
        <w:t xml:space="preserve"> the same DRB. </w:t>
      </w:r>
      <w:r w:rsidR="00E5381B">
        <w:t>As a result</w:t>
      </w:r>
      <w:r w:rsidR="00A064AB">
        <w:t xml:space="preserve">, the network </w:t>
      </w:r>
      <w:r w:rsidR="00903D90">
        <w:t>has to</w:t>
      </w:r>
      <w:r w:rsidR="00A064AB">
        <w:t xml:space="preserve"> </w:t>
      </w:r>
      <w:r w:rsidR="00903D90">
        <w:t>often</w:t>
      </w:r>
      <w:r w:rsidR="00A064AB">
        <w:t xml:space="preserve"> update the relevant QoS flow(s) via RRC before sending a MAC CE, which </w:t>
      </w:r>
      <w:r w:rsidR="008A64E8">
        <w:t>leads</w:t>
      </w:r>
      <w:r w:rsidR="00903D90">
        <w:t xml:space="preserve"> to </w:t>
      </w:r>
      <w:r w:rsidR="00A064AB">
        <w:t>unexpected latency and increase</w:t>
      </w:r>
      <w:r w:rsidR="00903D90">
        <w:t>d</w:t>
      </w:r>
      <w:r w:rsidR="00A064AB">
        <w:t xml:space="preserve"> signalling overhead.</w:t>
      </w:r>
    </w:p>
    <w:p w14:paraId="7D5D3300" w14:textId="1C965FAF" w:rsidR="007D34FA" w:rsidRPr="00354AB9" w:rsidRDefault="00E37B30" w:rsidP="007D34FA">
      <w:pPr>
        <w:pStyle w:val="Proposal"/>
        <w:pBdr>
          <w:top w:val="none" w:sz="0" w:space="0" w:color="000000"/>
          <w:left w:val="none" w:sz="0" w:space="0" w:color="000000"/>
          <w:bottom w:val="none" w:sz="0" w:space="0" w:color="000000"/>
          <w:right w:val="none" w:sz="0" w:space="0" w:color="000000"/>
          <w:between w:val="none" w:sz="0" w:space="0" w:color="000000"/>
        </w:pBdr>
      </w:pPr>
      <w:bookmarkStart w:id="7" w:name="_Toc194053048"/>
      <w:r>
        <w:t>Introduce a</w:t>
      </w:r>
      <w:r w:rsidR="001C4FA2">
        <w:t xml:space="preserve"> new MAC CE </w:t>
      </w:r>
      <w:r w:rsidR="00716766">
        <w:t xml:space="preserve">that </w:t>
      </w:r>
      <w:r w:rsidR="009B0B7E">
        <w:t>contain</w:t>
      </w:r>
      <w:r w:rsidR="00716766">
        <w:t>s</w:t>
      </w:r>
      <w:r w:rsidR="001C4FA2">
        <w:t xml:space="preserve"> QFI information to </w:t>
      </w:r>
      <w:r w:rsidR="001C4FA2">
        <w:rPr>
          <w:lang w:val="en-US"/>
        </w:rPr>
        <w:t>indicate</w:t>
      </w:r>
      <w:r w:rsidR="007D34FA" w:rsidRPr="00F64735">
        <w:rPr>
          <w:lang w:val="en-US"/>
        </w:rPr>
        <w:t xml:space="preserve"> </w:t>
      </w:r>
      <w:r w:rsidR="007D34FA">
        <w:rPr>
          <w:rFonts w:hint="eastAsia"/>
          <w:lang w:val="en-US"/>
        </w:rPr>
        <w:t>uplink</w:t>
      </w:r>
      <w:r w:rsidR="007D34FA" w:rsidRPr="00F64735">
        <w:rPr>
          <w:lang w:val="en-US"/>
        </w:rPr>
        <w:t xml:space="preserve"> rate </w:t>
      </w:r>
      <w:r w:rsidR="002170B8">
        <w:rPr>
          <w:lang w:val="en-US"/>
        </w:rPr>
        <w:t>adaption</w:t>
      </w:r>
      <w:r w:rsidR="007D34FA">
        <w:rPr>
          <w:szCs w:val="20"/>
        </w:rPr>
        <w:t>.</w:t>
      </w:r>
      <w:bookmarkEnd w:id="7"/>
      <w:r w:rsidR="00106009">
        <w:rPr>
          <w:szCs w:val="20"/>
        </w:rPr>
        <w:t xml:space="preserve"> </w:t>
      </w:r>
    </w:p>
    <w:p w14:paraId="09B7DA4F" w14:textId="21BEE5A8" w:rsidR="005C525B" w:rsidRDefault="005C525B" w:rsidP="00A15273">
      <w:pPr>
        <w:pStyle w:val="afa"/>
      </w:pPr>
    </w:p>
    <w:p w14:paraId="337D1ED8" w14:textId="57D8D804" w:rsidR="00D52147" w:rsidRDefault="00D52147" w:rsidP="00A15273">
      <w:pPr>
        <w:pStyle w:val="afa"/>
      </w:pPr>
      <w:r>
        <w:rPr>
          <w:rFonts w:hint="eastAsia"/>
        </w:rPr>
        <w:t>O</w:t>
      </w:r>
      <w:r>
        <w:t xml:space="preserve">ne XR application may </w:t>
      </w:r>
      <w:r w:rsidR="00455CCF">
        <w:t>be associated</w:t>
      </w:r>
      <w:r>
        <w:t xml:space="preserve"> with multiple QoS flows</w:t>
      </w:r>
      <w:r w:rsidR="00CE0D8A">
        <w:t>, each having distinc</w:t>
      </w:r>
      <w:r>
        <w:t xml:space="preserve">t QoS </w:t>
      </w:r>
      <w:r w:rsidR="00455CCF">
        <w:t>requirements</w:t>
      </w:r>
      <w:r w:rsidR="00CE0D8A">
        <w:t xml:space="preserve"> (</w:t>
      </w:r>
      <w:r w:rsidR="00E84E9F">
        <w:t>e.g.,</w:t>
      </w:r>
      <w:r>
        <w:t xml:space="preserve"> video, audio, etc</w:t>
      </w:r>
      <w:r w:rsidR="00CE0D8A">
        <w:t>)</w:t>
      </w:r>
      <w:r>
        <w:t xml:space="preserve">. </w:t>
      </w:r>
      <w:r w:rsidR="00CE0D8A">
        <w:t xml:space="preserve">In the event of congestion, it may become necessary for </w:t>
      </w:r>
      <w:r>
        <w:t xml:space="preserve">the </w:t>
      </w:r>
      <w:proofErr w:type="spellStart"/>
      <w:r>
        <w:t>gNB</w:t>
      </w:r>
      <w:proofErr w:type="spellEnd"/>
      <w:r>
        <w:t xml:space="preserve"> </w:t>
      </w:r>
      <w:r w:rsidR="00CE0D8A">
        <w:t xml:space="preserve">to simultaneously </w:t>
      </w:r>
      <w:r>
        <w:t xml:space="preserve">adapt the bit rates of </w:t>
      </w:r>
      <w:r w:rsidR="00CE0D8A">
        <w:t xml:space="preserve">these </w:t>
      </w:r>
      <w:r>
        <w:t xml:space="preserve">multiple QoS flows. To </w:t>
      </w:r>
      <w:r w:rsidR="00CE0D8A">
        <w:t>minimize</w:t>
      </w:r>
      <w:r>
        <w:t xml:space="preserve"> the signalling overhead </w:t>
      </w:r>
      <w:r w:rsidR="00CE0D8A">
        <w:t xml:space="preserve">associated with transmitting </w:t>
      </w:r>
      <w:r>
        <w:t>multiple MAC CEs</w:t>
      </w:r>
      <w:r w:rsidR="00104ECA">
        <w:t xml:space="preserve"> </w:t>
      </w:r>
      <w:r>
        <w:t xml:space="preserve">(assuming one MAC CE </w:t>
      </w:r>
      <w:r w:rsidR="00CE0D8A">
        <w:t>per</w:t>
      </w:r>
      <w:r>
        <w:t xml:space="preserve"> QoS flow), it is recommended to</w:t>
      </w:r>
      <w:r w:rsidR="00894100">
        <w:t xml:space="preserve"> </w:t>
      </w:r>
      <w:r w:rsidR="00CE0D8A">
        <w:t>consolidate</w:t>
      </w:r>
      <w:r>
        <w:t xml:space="preserve"> information for multiple QoS flows in </w:t>
      </w:r>
      <w:r w:rsidR="00CE0D8A">
        <w:t>a single</w:t>
      </w:r>
      <w:r>
        <w:t xml:space="preserve"> MAC CE.</w:t>
      </w:r>
      <w:r w:rsidR="00455CCF">
        <w:t xml:space="preserve"> </w:t>
      </w:r>
    </w:p>
    <w:p w14:paraId="3866969E" w14:textId="72674C05" w:rsidR="00D52147" w:rsidRPr="00DC4626" w:rsidRDefault="00D52147" w:rsidP="00DC4626">
      <w:pPr>
        <w:pStyle w:val="Proposal"/>
        <w:pBdr>
          <w:top w:val="none" w:sz="0" w:space="0" w:color="000000"/>
          <w:left w:val="none" w:sz="0" w:space="0" w:color="000000"/>
          <w:bottom w:val="none" w:sz="0" w:space="0" w:color="000000"/>
          <w:right w:val="none" w:sz="0" w:space="0" w:color="000000"/>
          <w:between w:val="none" w:sz="0" w:space="0" w:color="000000"/>
        </w:pBdr>
      </w:pPr>
      <w:bookmarkStart w:id="8" w:name="_Hlk193905815"/>
      <w:bookmarkStart w:id="9" w:name="_Toc194053049"/>
      <w:r>
        <w:t>The new MAC CE</w:t>
      </w:r>
      <w:r w:rsidR="00CE0D8A">
        <w:t xml:space="preserve"> designed</w:t>
      </w:r>
      <w:r>
        <w:t xml:space="preserve"> for XR rate control </w:t>
      </w:r>
      <w:r w:rsidRPr="00353306">
        <w:t>can include bit rate indication</w:t>
      </w:r>
      <w:r>
        <w:t>s</w:t>
      </w:r>
      <w:r w:rsidRPr="00353306">
        <w:t xml:space="preserve"> for multiple QoS flows</w:t>
      </w:r>
      <w:bookmarkEnd w:id="8"/>
      <w:r w:rsidRPr="00353306">
        <w:t>.</w:t>
      </w:r>
      <w:bookmarkEnd w:id="9"/>
      <w:r w:rsidRPr="00353306">
        <w:t xml:space="preserve"> </w:t>
      </w:r>
    </w:p>
    <w:bookmarkEnd w:id="4"/>
    <w:bookmarkEnd w:id="5"/>
    <w:bookmarkEnd w:id="6"/>
    <w:p w14:paraId="5A428913" w14:textId="77777777" w:rsidR="00EE2BFA" w:rsidRPr="00C5261D" w:rsidRDefault="00EE2BFA" w:rsidP="00C11103">
      <w:pPr>
        <w:pStyle w:val="Proposal"/>
        <w:numPr>
          <w:ilvl w:val="0"/>
          <w:numId w:val="0"/>
        </w:numPr>
        <w:rPr>
          <w:b w:val="0"/>
        </w:rPr>
      </w:pPr>
    </w:p>
    <w:p w14:paraId="2E58CC51" w14:textId="77777777" w:rsidR="00FB3C9D" w:rsidRDefault="003D1DDD">
      <w:pPr>
        <w:pStyle w:val="1"/>
      </w:pPr>
      <w:r>
        <w:lastRenderedPageBreak/>
        <w:t>Conclusion</w:t>
      </w:r>
    </w:p>
    <w:p w14:paraId="6E6A1372" w14:textId="77777777" w:rsidR="00B554E6" w:rsidRDefault="00B554E6" w:rsidP="00B554E6">
      <w:r>
        <w:t>We have the following proposals:</w:t>
      </w:r>
    </w:p>
    <w:p w14:paraId="0970EC63" w14:textId="0F4EB58A" w:rsidR="00B36259"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94053048" w:history="1">
        <w:r w:rsidR="00B36259" w:rsidRPr="008F4ADB">
          <w:rPr>
            <w:rStyle w:val="af3"/>
            <w:noProof/>
          </w:rPr>
          <w:t>Proposal 1</w:t>
        </w:r>
        <w:r w:rsidR="00B36259">
          <w:rPr>
            <w:rFonts w:asciiTheme="minorHAnsi" w:eastAsiaTheme="minorEastAsia" w:hAnsiTheme="minorHAnsi" w:cstheme="minorBidi"/>
            <w:b w:val="0"/>
            <w:noProof/>
            <w:kern w:val="2"/>
            <w:sz w:val="21"/>
          </w:rPr>
          <w:tab/>
        </w:r>
        <w:r w:rsidR="00B36259" w:rsidRPr="008F4ADB">
          <w:rPr>
            <w:rStyle w:val="af3"/>
            <w:noProof/>
          </w:rPr>
          <w:t xml:space="preserve">Introduce a new MAC CE that contains QFI information to </w:t>
        </w:r>
        <w:r w:rsidR="00B36259" w:rsidRPr="008F4ADB">
          <w:rPr>
            <w:rStyle w:val="af3"/>
            <w:noProof/>
            <w:lang w:val="en-US"/>
          </w:rPr>
          <w:t>indicate uplink rate adaption</w:t>
        </w:r>
        <w:r w:rsidR="00B36259" w:rsidRPr="008F4ADB">
          <w:rPr>
            <w:rStyle w:val="af3"/>
            <w:noProof/>
          </w:rPr>
          <w:t>.</w:t>
        </w:r>
      </w:hyperlink>
    </w:p>
    <w:p w14:paraId="4C2953C0" w14:textId="16AA25C0" w:rsidR="00B36259" w:rsidRDefault="00B36259">
      <w:pPr>
        <w:pStyle w:val="TOC1"/>
        <w:rPr>
          <w:rFonts w:asciiTheme="minorHAnsi" w:eastAsiaTheme="minorEastAsia" w:hAnsiTheme="minorHAnsi" w:cstheme="minorBidi"/>
          <w:b w:val="0"/>
          <w:noProof/>
          <w:kern w:val="2"/>
          <w:sz w:val="21"/>
        </w:rPr>
      </w:pPr>
      <w:hyperlink w:anchor="_Toc194053049" w:history="1">
        <w:r w:rsidRPr="008F4ADB">
          <w:rPr>
            <w:rStyle w:val="af3"/>
            <w:noProof/>
          </w:rPr>
          <w:t>Proposal 2</w:t>
        </w:r>
        <w:r>
          <w:rPr>
            <w:rFonts w:asciiTheme="minorHAnsi" w:eastAsiaTheme="minorEastAsia" w:hAnsiTheme="minorHAnsi" w:cstheme="minorBidi"/>
            <w:b w:val="0"/>
            <w:noProof/>
            <w:kern w:val="2"/>
            <w:sz w:val="21"/>
          </w:rPr>
          <w:tab/>
        </w:r>
        <w:r w:rsidRPr="008F4ADB">
          <w:rPr>
            <w:rStyle w:val="af3"/>
            <w:noProof/>
          </w:rPr>
          <w:t>The new MAC CE designed for XR rate control can include bit rate indications for multiple QoS flows.</w:t>
        </w:r>
      </w:hyperlink>
    </w:p>
    <w:p w14:paraId="1818FE12" w14:textId="687ED905" w:rsidR="00BF0D77" w:rsidRPr="0034095A" w:rsidRDefault="003D1DDD">
      <w:r>
        <w:fldChar w:fldCharType="end"/>
      </w:r>
    </w:p>
    <w:p w14:paraId="041E3CCE" w14:textId="77777777" w:rsidR="00FB3C9D" w:rsidRDefault="003D1DDD">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01A949EE" w14:textId="51B9160B" w:rsidR="007B1D32" w:rsidRDefault="007B1D32" w:rsidP="007B1D32">
      <w:pPr>
        <w:rPr>
          <w:color w:val="000000"/>
          <w:szCs w:val="24"/>
        </w:rPr>
      </w:pPr>
      <w:r w:rsidRPr="00DA3184">
        <w:rPr>
          <w:color w:val="000000"/>
          <w:szCs w:val="24"/>
        </w:rPr>
        <w:t>[1]</w:t>
      </w:r>
      <w:r w:rsidR="00AD219D" w:rsidRPr="00DA3184">
        <w:rPr>
          <w:color w:val="000000"/>
          <w:szCs w:val="24"/>
        </w:rPr>
        <w:t xml:space="preserve"> </w:t>
      </w:r>
      <w:r w:rsidR="00B131A5" w:rsidRPr="00B131A5">
        <w:rPr>
          <w:color w:val="000000"/>
          <w:szCs w:val="24"/>
        </w:rPr>
        <w:t>RP-2</w:t>
      </w:r>
      <w:r w:rsidR="009B0B7E">
        <w:rPr>
          <w:color w:val="000000"/>
          <w:szCs w:val="24"/>
        </w:rPr>
        <w:t>50107</w:t>
      </w:r>
      <w:r w:rsidR="00C748C6">
        <w:rPr>
          <w:color w:val="000000"/>
          <w:szCs w:val="24"/>
        </w:rPr>
        <w:t xml:space="preserve"> </w:t>
      </w:r>
      <w:r w:rsidR="00DA3184" w:rsidRPr="00DA3184">
        <w:rPr>
          <w:color w:val="000000"/>
          <w:szCs w:val="24"/>
        </w:rPr>
        <w:t>Revised WID on XR (</w:t>
      </w:r>
      <w:proofErr w:type="spellStart"/>
      <w:r w:rsidR="00DA3184" w:rsidRPr="00DA3184">
        <w:rPr>
          <w:color w:val="000000"/>
          <w:szCs w:val="24"/>
        </w:rPr>
        <w:t>eXtended</w:t>
      </w:r>
      <w:proofErr w:type="spellEnd"/>
      <w:r w:rsidR="00DA3184" w:rsidRPr="00DA3184">
        <w:rPr>
          <w:color w:val="000000"/>
          <w:szCs w:val="24"/>
        </w:rPr>
        <w:t xml:space="preserve"> Reality) for NR Phase 3</w:t>
      </w:r>
      <w:r w:rsidR="001771F9">
        <w:rPr>
          <w:color w:val="000000"/>
          <w:szCs w:val="24"/>
        </w:rPr>
        <w:t xml:space="preserve">, </w:t>
      </w:r>
      <w:r w:rsidR="00ED3DA7" w:rsidRPr="00ED3DA7">
        <w:rPr>
          <w:color w:val="000000"/>
          <w:szCs w:val="24"/>
        </w:rPr>
        <w:t>Nokia (Rapporteur)</w:t>
      </w:r>
    </w:p>
    <w:p w14:paraId="527992D5" w14:textId="0F129DC4" w:rsidR="00C51C04" w:rsidRPr="00DA3184" w:rsidRDefault="00C51C04" w:rsidP="00B74189">
      <w:pPr>
        <w:ind w:left="300" w:hangingChars="150" w:hanging="300"/>
        <w:rPr>
          <w:color w:val="000000"/>
          <w:szCs w:val="24"/>
        </w:rPr>
      </w:pPr>
      <w:r>
        <w:rPr>
          <w:rFonts w:hint="eastAsia"/>
          <w:color w:val="000000"/>
          <w:szCs w:val="24"/>
        </w:rPr>
        <w:t>[</w:t>
      </w:r>
      <w:r w:rsidR="00C9244C">
        <w:rPr>
          <w:color w:val="000000"/>
          <w:szCs w:val="24"/>
        </w:rPr>
        <w:t>2</w:t>
      </w:r>
      <w:r>
        <w:rPr>
          <w:color w:val="000000"/>
          <w:szCs w:val="24"/>
        </w:rPr>
        <w:t xml:space="preserve">] </w:t>
      </w:r>
      <w:r>
        <w:t>R2-2501508 Reply LS on XR UL Rate Control (R3-250805; contact: Meta)</w:t>
      </w:r>
    </w:p>
    <w:sectPr w:rsidR="00C51C04" w:rsidRPr="00DA3184">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294E" w14:textId="77777777" w:rsidR="00E21523" w:rsidRDefault="00E21523">
      <w:pPr>
        <w:spacing w:after="0"/>
      </w:pPr>
      <w:r>
        <w:separator/>
      </w:r>
    </w:p>
  </w:endnote>
  <w:endnote w:type="continuationSeparator" w:id="0">
    <w:p w14:paraId="4AE67732" w14:textId="77777777" w:rsidR="00E21523" w:rsidRDefault="00E21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F03A" w14:textId="77777777" w:rsidR="00E21523" w:rsidRDefault="00E21523">
      <w:pPr>
        <w:spacing w:after="0"/>
      </w:pPr>
      <w:r>
        <w:separator/>
      </w:r>
    </w:p>
  </w:footnote>
  <w:footnote w:type="continuationSeparator" w:id="0">
    <w:p w14:paraId="71554C22" w14:textId="77777777" w:rsidR="00E21523" w:rsidRDefault="00E215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B97716"/>
    <w:multiLevelType w:val="hybridMultilevel"/>
    <w:tmpl w:val="E6609A88"/>
    <w:lvl w:ilvl="0" w:tplc="E062C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4"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52"/>
        </w:tabs>
        <w:ind w:left="52" w:hanging="360"/>
      </w:pPr>
      <w:rPr>
        <w:rFonts w:ascii="Symbol" w:hAnsi="Symbol" w:hint="default"/>
        <w:b/>
        <w:i w:val="0"/>
        <w:color w:val="auto"/>
        <w:sz w:val="22"/>
      </w:rPr>
    </w:lvl>
    <w:lvl w:ilvl="1" w:tplc="04090003">
      <w:start w:val="1"/>
      <w:numFmt w:val="bullet"/>
      <w:lvlText w:val="o"/>
      <w:lvlJc w:val="left"/>
      <w:pPr>
        <w:tabs>
          <w:tab w:val="num" w:pos="-127"/>
        </w:tabs>
        <w:ind w:left="-127" w:hanging="360"/>
      </w:pPr>
      <w:rPr>
        <w:rFonts w:ascii="Courier New" w:hAnsi="Courier New" w:cs="Courier New" w:hint="default"/>
      </w:rPr>
    </w:lvl>
    <w:lvl w:ilvl="2" w:tplc="04090005">
      <w:start w:val="1"/>
      <w:numFmt w:val="bullet"/>
      <w:lvlText w:val=""/>
      <w:lvlJc w:val="left"/>
      <w:pPr>
        <w:tabs>
          <w:tab w:val="num" w:pos="593"/>
        </w:tabs>
        <w:ind w:left="593" w:hanging="360"/>
      </w:pPr>
      <w:rPr>
        <w:rFonts w:ascii="Wingdings" w:hAnsi="Wingdings" w:hint="default"/>
      </w:rPr>
    </w:lvl>
    <w:lvl w:ilvl="3" w:tplc="04090001" w:tentative="1">
      <w:start w:val="1"/>
      <w:numFmt w:val="bullet"/>
      <w:lvlText w:val=""/>
      <w:lvlJc w:val="left"/>
      <w:pPr>
        <w:tabs>
          <w:tab w:val="num" w:pos="1313"/>
        </w:tabs>
        <w:ind w:left="1313" w:hanging="360"/>
      </w:pPr>
      <w:rPr>
        <w:rFonts w:ascii="Symbol" w:hAnsi="Symbol" w:hint="default"/>
      </w:rPr>
    </w:lvl>
    <w:lvl w:ilvl="4" w:tplc="04090003" w:tentative="1">
      <w:start w:val="1"/>
      <w:numFmt w:val="bullet"/>
      <w:lvlText w:val="o"/>
      <w:lvlJc w:val="left"/>
      <w:pPr>
        <w:tabs>
          <w:tab w:val="num" w:pos="2033"/>
        </w:tabs>
        <w:ind w:left="2033" w:hanging="360"/>
      </w:pPr>
      <w:rPr>
        <w:rFonts w:ascii="Courier New" w:hAnsi="Courier New" w:cs="Courier New" w:hint="default"/>
      </w:rPr>
    </w:lvl>
    <w:lvl w:ilvl="5" w:tplc="04090005" w:tentative="1">
      <w:start w:val="1"/>
      <w:numFmt w:val="bullet"/>
      <w:lvlText w:val=""/>
      <w:lvlJc w:val="left"/>
      <w:pPr>
        <w:tabs>
          <w:tab w:val="num" w:pos="2753"/>
        </w:tabs>
        <w:ind w:left="2753" w:hanging="360"/>
      </w:pPr>
      <w:rPr>
        <w:rFonts w:ascii="Wingdings" w:hAnsi="Wingdings" w:hint="default"/>
      </w:rPr>
    </w:lvl>
    <w:lvl w:ilvl="6" w:tplc="04090001" w:tentative="1">
      <w:start w:val="1"/>
      <w:numFmt w:val="bullet"/>
      <w:lvlText w:val=""/>
      <w:lvlJc w:val="left"/>
      <w:pPr>
        <w:tabs>
          <w:tab w:val="num" w:pos="3473"/>
        </w:tabs>
        <w:ind w:left="3473" w:hanging="360"/>
      </w:pPr>
      <w:rPr>
        <w:rFonts w:ascii="Symbol" w:hAnsi="Symbol" w:hint="default"/>
      </w:rPr>
    </w:lvl>
    <w:lvl w:ilvl="7" w:tplc="04090003" w:tentative="1">
      <w:start w:val="1"/>
      <w:numFmt w:val="bullet"/>
      <w:lvlText w:val="o"/>
      <w:lvlJc w:val="left"/>
      <w:pPr>
        <w:tabs>
          <w:tab w:val="num" w:pos="4193"/>
        </w:tabs>
        <w:ind w:left="4193" w:hanging="360"/>
      </w:pPr>
      <w:rPr>
        <w:rFonts w:ascii="Courier New" w:hAnsi="Courier New" w:cs="Courier New" w:hint="default"/>
      </w:rPr>
    </w:lvl>
    <w:lvl w:ilvl="8" w:tplc="04090005" w:tentative="1">
      <w:start w:val="1"/>
      <w:numFmt w:val="bullet"/>
      <w:lvlText w:val=""/>
      <w:lvlJc w:val="left"/>
      <w:pPr>
        <w:tabs>
          <w:tab w:val="num" w:pos="4913"/>
        </w:tabs>
        <w:ind w:left="4913" w:hanging="360"/>
      </w:pPr>
      <w:rPr>
        <w:rFonts w:ascii="Wingdings" w:hAnsi="Wingdings" w:hint="default"/>
      </w:rPr>
    </w:lvl>
  </w:abstractNum>
  <w:abstractNum w:abstractNumId="34"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6" w15:restartNumberingAfterBreak="0">
    <w:nsid w:val="76892AB9"/>
    <w:multiLevelType w:val="hybridMultilevel"/>
    <w:tmpl w:val="25689404"/>
    <w:lvl w:ilvl="0" w:tplc="9F32D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4235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32"/>
  </w:num>
  <w:num w:numId="4">
    <w:abstractNumId w:val="5"/>
  </w:num>
  <w:num w:numId="5">
    <w:abstractNumId w:val="22"/>
  </w:num>
  <w:num w:numId="6">
    <w:abstractNumId w:val="7"/>
  </w:num>
  <w:num w:numId="7">
    <w:abstractNumId w:val="6"/>
  </w:num>
  <w:num w:numId="8">
    <w:abstractNumId w:val="21"/>
  </w:num>
  <w:num w:numId="9">
    <w:abstractNumId w:val="26"/>
  </w:num>
  <w:num w:numId="10">
    <w:abstractNumId w:val="20"/>
  </w:num>
  <w:num w:numId="11">
    <w:abstractNumId w:val="11"/>
  </w:num>
  <w:num w:numId="12">
    <w:abstractNumId w:val="4"/>
  </w:num>
  <w:num w:numId="13">
    <w:abstractNumId w:val="9"/>
  </w:num>
  <w:num w:numId="14">
    <w:abstractNumId w:val="28"/>
  </w:num>
  <w:num w:numId="15">
    <w:abstractNumId w:val="33"/>
  </w:num>
  <w:num w:numId="16">
    <w:abstractNumId w:val="29"/>
  </w:num>
  <w:num w:numId="17">
    <w:abstractNumId w:val="38"/>
  </w:num>
  <w:num w:numId="18">
    <w:abstractNumId w:val="12"/>
  </w:num>
  <w:num w:numId="19">
    <w:abstractNumId w:val="34"/>
  </w:num>
  <w:num w:numId="20">
    <w:abstractNumId w:val="25"/>
  </w:num>
  <w:num w:numId="21">
    <w:abstractNumId w:val="4"/>
  </w:num>
  <w:num w:numId="22">
    <w:abstractNumId w:val="4"/>
  </w:num>
  <w:num w:numId="23">
    <w:abstractNumId w:val="35"/>
  </w:num>
  <w:num w:numId="24">
    <w:abstractNumId w:val="4"/>
  </w:num>
  <w:num w:numId="25">
    <w:abstractNumId w:val="4"/>
  </w:num>
  <w:num w:numId="26">
    <w:abstractNumId w:val="4"/>
  </w:num>
  <w:num w:numId="27">
    <w:abstractNumId w:val="11"/>
  </w:num>
  <w:num w:numId="28">
    <w:abstractNumId w:val="11"/>
  </w:num>
  <w:num w:numId="29">
    <w:abstractNumId w:val="31"/>
  </w:num>
  <w:num w:numId="30">
    <w:abstractNumId w:val="17"/>
  </w:num>
  <w:num w:numId="31">
    <w:abstractNumId w:val="10"/>
  </w:num>
  <w:num w:numId="32">
    <w:abstractNumId w:val="4"/>
  </w:num>
  <w:num w:numId="33">
    <w:abstractNumId w:val="4"/>
  </w:num>
  <w:num w:numId="34">
    <w:abstractNumId w:val="23"/>
  </w:num>
  <w:num w:numId="35">
    <w:abstractNumId w:val="18"/>
  </w:num>
  <w:num w:numId="36">
    <w:abstractNumId w:val="8"/>
  </w:num>
  <w:num w:numId="37">
    <w:abstractNumId w:val="24"/>
  </w:num>
  <w:num w:numId="38">
    <w:abstractNumId w:val="16"/>
  </w:num>
  <w:num w:numId="39">
    <w:abstractNumId w:val="2"/>
  </w:num>
  <w:num w:numId="40">
    <w:abstractNumId w:val="1"/>
  </w:num>
  <w:num w:numId="41">
    <w:abstractNumId w:val="27"/>
  </w:num>
  <w:num w:numId="42">
    <w:abstractNumId w:val="19"/>
  </w:num>
  <w:num w:numId="43">
    <w:abstractNumId w:val="37"/>
  </w:num>
  <w:num w:numId="44">
    <w:abstractNumId w:val="4"/>
  </w:num>
  <w:num w:numId="45">
    <w:abstractNumId w:val="33"/>
  </w:num>
  <w:num w:numId="46">
    <w:abstractNumId w:val="4"/>
  </w:num>
  <w:num w:numId="47">
    <w:abstractNumId w:val="39"/>
  </w:num>
  <w:num w:numId="48">
    <w:abstractNumId w:val="3"/>
  </w:num>
  <w:num w:numId="49">
    <w:abstractNumId w:val="0"/>
  </w:num>
  <w:num w:numId="50">
    <w:abstractNumId w:val="36"/>
  </w:num>
  <w:num w:numId="51">
    <w:abstractNumId w:val="30"/>
  </w:num>
  <w:num w:numId="52">
    <w:abstractNumId w:val="13"/>
  </w:num>
  <w:num w:numId="53">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F30"/>
    <w:rsid w:val="0000329D"/>
    <w:rsid w:val="00006653"/>
    <w:rsid w:val="0000686E"/>
    <w:rsid w:val="00006910"/>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71A8"/>
    <w:rsid w:val="00057375"/>
    <w:rsid w:val="000575C5"/>
    <w:rsid w:val="000600F2"/>
    <w:rsid w:val="00060A9F"/>
    <w:rsid w:val="000610A5"/>
    <w:rsid w:val="00061679"/>
    <w:rsid w:val="000619C9"/>
    <w:rsid w:val="00061DF6"/>
    <w:rsid w:val="000630DD"/>
    <w:rsid w:val="000665F5"/>
    <w:rsid w:val="00066B7B"/>
    <w:rsid w:val="00066F60"/>
    <w:rsid w:val="00067E42"/>
    <w:rsid w:val="00070247"/>
    <w:rsid w:val="00070998"/>
    <w:rsid w:val="00071672"/>
    <w:rsid w:val="00071BCC"/>
    <w:rsid w:val="00071D92"/>
    <w:rsid w:val="0007216F"/>
    <w:rsid w:val="0007265F"/>
    <w:rsid w:val="0007292C"/>
    <w:rsid w:val="00073EE4"/>
    <w:rsid w:val="000747B3"/>
    <w:rsid w:val="00075423"/>
    <w:rsid w:val="000755E5"/>
    <w:rsid w:val="000762E6"/>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2E5"/>
    <w:rsid w:val="00084713"/>
    <w:rsid w:val="00084B9E"/>
    <w:rsid w:val="00085998"/>
    <w:rsid w:val="00086713"/>
    <w:rsid w:val="00086797"/>
    <w:rsid w:val="00087A0C"/>
    <w:rsid w:val="00090B48"/>
    <w:rsid w:val="00090C7C"/>
    <w:rsid w:val="000915B6"/>
    <w:rsid w:val="00091CC8"/>
    <w:rsid w:val="00091F89"/>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1D9"/>
    <w:rsid w:val="000F2C0D"/>
    <w:rsid w:val="000F3319"/>
    <w:rsid w:val="000F3C65"/>
    <w:rsid w:val="000F4FF2"/>
    <w:rsid w:val="000F5B8F"/>
    <w:rsid w:val="000F70EB"/>
    <w:rsid w:val="000F76D4"/>
    <w:rsid w:val="000F7955"/>
    <w:rsid w:val="0010102D"/>
    <w:rsid w:val="00101122"/>
    <w:rsid w:val="00102A11"/>
    <w:rsid w:val="00103042"/>
    <w:rsid w:val="00104ECA"/>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3D3F"/>
    <w:rsid w:val="00134B98"/>
    <w:rsid w:val="00134C1A"/>
    <w:rsid w:val="0013546C"/>
    <w:rsid w:val="00135D09"/>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ADF"/>
    <w:rsid w:val="00151BEF"/>
    <w:rsid w:val="0015225B"/>
    <w:rsid w:val="0015358B"/>
    <w:rsid w:val="001537A1"/>
    <w:rsid w:val="00154015"/>
    <w:rsid w:val="00154202"/>
    <w:rsid w:val="0015465A"/>
    <w:rsid w:val="001563F1"/>
    <w:rsid w:val="001567FC"/>
    <w:rsid w:val="0015736F"/>
    <w:rsid w:val="0015786E"/>
    <w:rsid w:val="00160C90"/>
    <w:rsid w:val="001610E0"/>
    <w:rsid w:val="00161843"/>
    <w:rsid w:val="00161F77"/>
    <w:rsid w:val="00162496"/>
    <w:rsid w:val="001630B3"/>
    <w:rsid w:val="0016331C"/>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D65"/>
    <w:rsid w:val="001A286F"/>
    <w:rsid w:val="001A33BE"/>
    <w:rsid w:val="001A3411"/>
    <w:rsid w:val="001A42A6"/>
    <w:rsid w:val="001A494B"/>
    <w:rsid w:val="001A50CC"/>
    <w:rsid w:val="001A5487"/>
    <w:rsid w:val="001A557B"/>
    <w:rsid w:val="001A5D2B"/>
    <w:rsid w:val="001A6425"/>
    <w:rsid w:val="001A6546"/>
    <w:rsid w:val="001A6551"/>
    <w:rsid w:val="001A67B8"/>
    <w:rsid w:val="001B00C3"/>
    <w:rsid w:val="001B1958"/>
    <w:rsid w:val="001B19A7"/>
    <w:rsid w:val="001B2004"/>
    <w:rsid w:val="001B213B"/>
    <w:rsid w:val="001B243E"/>
    <w:rsid w:val="001B26C0"/>
    <w:rsid w:val="001B2AA6"/>
    <w:rsid w:val="001B33E9"/>
    <w:rsid w:val="001B3D23"/>
    <w:rsid w:val="001B3F73"/>
    <w:rsid w:val="001B490B"/>
    <w:rsid w:val="001B4F28"/>
    <w:rsid w:val="001B519F"/>
    <w:rsid w:val="001B56BF"/>
    <w:rsid w:val="001B6177"/>
    <w:rsid w:val="001B64DA"/>
    <w:rsid w:val="001B6884"/>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BF9"/>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D0B"/>
    <w:rsid w:val="002020BE"/>
    <w:rsid w:val="00203B19"/>
    <w:rsid w:val="00204A16"/>
    <w:rsid w:val="00204E3D"/>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0B8"/>
    <w:rsid w:val="0021712F"/>
    <w:rsid w:val="002172B9"/>
    <w:rsid w:val="0021773B"/>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934"/>
    <w:rsid w:val="00231ED6"/>
    <w:rsid w:val="00232308"/>
    <w:rsid w:val="0023242E"/>
    <w:rsid w:val="00232C04"/>
    <w:rsid w:val="00233ACD"/>
    <w:rsid w:val="0023440F"/>
    <w:rsid w:val="00234CF4"/>
    <w:rsid w:val="00234E01"/>
    <w:rsid w:val="00235219"/>
    <w:rsid w:val="00235386"/>
    <w:rsid w:val="0023634B"/>
    <w:rsid w:val="0023668A"/>
    <w:rsid w:val="00236D54"/>
    <w:rsid w:val="002371E5"/>
    <w:rsid w:val="0023721B"/>
    <w:rsid w:val="00237688"/>
    <w:rsid w:val="002376CE"/>
    <w:rsid w:val="00237884"/>
    <w:rsid w:val="002409CB"/>
    <w:rsid w:val="00240C0E"/>
    <w:rsid w:val="00240C11"/>
    <w:rsid w:val="002416E2"/>
    <w:rsid w:val="00241839"/>
    <w:rsid w:val="0024278D"/>
    <w:rsid w:val="00243902"/>
    <w:rsid w:val="00243CAC"/>
    <w:rsid w:val="00244B10"/>
    <w:rsid w:val="00244E56"/>
    <w:rsid w:val="00244E8A"/>
    <w:rsid w:val="00245548"/>
    <w:rsid w:val="00246797"/>
    <w:rsid w:val="00247084"/>
    <w:rsid w:val="0025098E"/>
    <w:rsid w:val="00250A8A"/>
    <w:rsid w:val="00250CA1"/>
    <w:rsid w:val="002515B5"/>
    <w:rsid w:val="00252502"/>
    <w:rsid w:val="00252F8E"/>
    <w:rsid w:val="00253E27"/>
    <w:rsid w:val="002541E2"/>
    <w:rsid w:val="00254A93"/>
    <w:rsid w:val="0025785F"/>
    <w:rsid w:val="00257DD1"/>
    <w:rsid w:val="00260984"/>
    <w:rsid w:val="002612DE"/>
    <w:rsid w:val="00261D45"/>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C9C"/>
    <w:rsid w:val="002733FF"/>
    <w:rsid w:val="00273954"/>
    <w:rsid w:val="0027424D"/>
    <w:rsid w:val="00274595"/>
    <w:rsid w:val="00274D51"/>
    <w:rsid w:val="00276DB1"/>
    <w:rsid w:val="00276E9C"/>
    <w:rsid w:val="002774CC"/>
    <w:rsid w:val="00277B1A"/>
    <w:rsid w:val="0028010B"/>
    <w:rsid w:val="002801A1"/>
    <w:rsid w:val="00281CCF"/>
    <w:rsid w:val="00281F29"/>
    <w:rsid w:val="00283068"/>
    <w:rsid w:val="00283C1B"/>
    <w:rsid w:val="00283FD9"/>
    <w:rsid w:val="002843BA"/>
    <w:rsid w:val="0028481A"/>
    <w:rsid w:val="00285427"/>
    <w:rsid w:val="002858F3"/>
    <w:rsid w:val="002859A8"/>
    <w:rsid w:val="00285ECF"/>
    <w:rsid w:val="00286611"/>
    <w:rsid w:val="0028718D"/>
    <w:rsid w:val="002907FC"/>
    <w:rsid w:val="00290AAF"/>
    <w:rsid w:val="002913E2"/>
    <w:rsid w:val="002917CD"/>
    <w:rsid w:val="00291A69"/>
    <w:rsid w:val="00291D70"/>
    <w:rsid w:val="00291DBF"/>
    <w:rsid w:val="00291F62"/>
    <w:rsid w:val="00292209"/>
    <w:rsid w:val="00292A28"/>
    <w:rsid w:val="0029341F"/>
    <w:rsid w:val="0029389B"/>
    <w:rsid w:val="00293A9B"/>
    <w:rsid w:val="0029639E"/>
    <w:rsid w:val="002964D1"/>
    <w:rsid w:val="0029707B"/>
    <w:rsid w:val="002970AF"/>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C0667"/>
    <w:rsid w:val="002C0AAA"/>
    <w:rsid w:val="002C17FA"/>
    <w:rsid w:val="002C2B9E"/>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D7C52"/>
    <w:rsid w:val="002E0B92"/>
    <w:rsid w:val="002E212C"/>
    <w:rsid w:val="002E239E"/>
    <w:rsid w:val="002E2800"/>
    <w:rsid w:val="002E2DC1"/>
    <w:rsid w:val="002E354F"/>
    <w:rsid w:val="002E4B00"/>
    <w:rsid w:val="002E5B1B"/>
    <w:rsid w:val="002E5EFA"/>
    <w:rsid w:val="002E6820"/>
    <w:rsid w:val="002E7449"/>
    <w:rsid w:val="002E755D"/>
    <w:rsid w:val="002F0050"/>
    <w:rsid w:val="002F11BD"/>
    <w:rsid w:val="002F172C"/>
    <w:rsid w:val="002F1955"/>
    <w:rsid w:val="002F3513"/>
    <w:rsid w:val="002F3C29"/>
    <w:rsid w:val="002F3D51"/>
    <w:rsid w:val="002F3E86"/>
    <w:rsid w:val="002F4627"/>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00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3528"/>
    <w:rsid w:val="00354351"/>
    <w:rsid w:val="00354774"/>
    <w:rsid w:val="00354AB9"/>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EFF"/>
    <w:rsid w:val="00381856"/>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B09"/>
    <w:rsid w:val="003A7F5E"/>
    <w:rsid w:val="003A7F76"/>
    <w:rsid w:val="003B0BFC"/>
    <w:rsid w:val="003B0CD2"/>
    <w:rsid w:val="003B1221"/>
    <w:rsid w:val="003B1952"/>
    <w:rsid w:val="003B262F"/>
    <w:rsid w:val="003B2898"/>
    <w:rsid w:val="003B28F9"/>
    <w:rsid w:val="003B3DE3"/>
    <w:rsid w:val="003B4400"/>
    <w:rsid w:val="003B49F1"/>
    <w:rsid w:val="003B5565"/>
    <w:rsid w:val="003B5982"/>
    <w:rsid w:val="003B61CA"/>
    <w:rsid w:val="003B63CA"/>
    <w:rsid w:val="003B703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59D"/>
    <w:rsid w:val="003C6AD2"/>
    <w:rsid w:val="003C7201"/>
    <w:rsid w:val="003C784C"/>
    <w:rsid w:val="003C79AB"/>
    <w:rsid w:val="003D03B3"/>
    <w:rsid w:val="003D059E"/>
    <w:rsid w:val="003D1072"/>
    <w:rsid w:val="003D1250"/>
    <w:rsid w:val="003D1452"/>
    <w:rsid w:val="003D164A"/>
    <w:rsid w:val="003D1DDD"/>
    <w:rsid w:val="003D1EFA"/>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429"/>
    <w:rsid w:val="00400638"/>
    <w:rsid w:val="00400667"/>
    <w:rsid w:val="00400716"/>
    <w:rsid w:val="0040155A"/>
    <w:rsid w:val="00401C2D"/>
    <w:rsid w:val="0040227A"/>
    <w:rsid w:val="00403A5E"/>
    <w:rsid w:val="00403AE5"/>
    <w:rsid w:val="00404249"/>
    <w:rsid w:val="004048F1"/>
    <w:rsid w:val="0040557A"/>
    <w:rsid w:val="00406953"/>
    <w:rsid w:val="00406A95"/>
    <w:rsid w:val="00407689"/>
    <w:rsid w:val="00407CF9"/>
    <w:rsid w:val="00407E74"/>
    <w:rsid w:val="004100DC"/>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96"/>
    <w:rsid w:val="004256B2"/>
    <w:rsid w:val="00425940"/>
    <w:rsid w:val="004265B5"/>
    <w:rsid w:val="0042677D"/>
    <w:rsid w:val="004269B8"/>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5CCF"/>
    <w:rsid w:val="0045633B"/>
    <w:rsid w:val="0045666F"/>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C7E"/>
    <w:rsid w:val="00466DD6"/>
    <w:rsid w:val="00466ED0"/>
    <w:rsid w:val="0047049F"/>
    <w:rsid w:val="00470523"/>
    <w:rsid w:val="00472C37"/>
    <w:rsid w:val="00472D44"/>
    <w:rsid w:val="00473860"/>
    <w:rsid w:val="00473AB6"/>
    <w:rsid w:val="00474DCA"/>
    <w:rsid w:val="004753A7"/>
    <w:rsid w:val="00475A83"/>
    <w:rsid w:val="00475AA8"/>
    <w:rsid w:val="00475E67"/>
    <w:rsid w:val="00476F75"/>
    <w:rsid w:val="00477067"/>
    <w:rsid w:val="00477C76"/>
    <w:rsid w:val="004804C7"/>
    <w:rsid w:val="0048080E"/>
    <w:rsid w:val="00480D96"/>
    <w:rsid w:val="00480E0B"/>
    <w:rsid w:val="00480E51"/>
    <w:rsid w:val="004812C1"/>
    <w:rsid w:val="004817C3"/>
    <w:rsid w:val="004821A1"/>
    <w:rsid w:val="00483642"/>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A1E"/>
    <w:rsid w:val="00495F8C"/>
    <w:rsid w:val="0049698C"/>
    <w:rsid w:val="00496CB9"/>
    <w:rsid w:val="004973BC"/>
    <w:rsid w:val="004978B0"/>
    <w:rsid w:val="004A0D72"/>
    <w:rsid w:val="004A13C7"/>
    <w:rsid w:val="004A24E6"/>
    <w:rsid w:val="004A2B58"/>
    <w:rsid w:val="004A2BF8"/>
    <w:rsid w:val="004A313E"/>
    <w:rsid w:val="004A328F"/>
    <w:rsid w:val="004A3857"/>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6CC8"/>
    <w:rsid w:val="004B7085"/>
    <w:rsid w:val="004B70EF"/>
    <w:rsid w:val="004C001E"/>
    <w:rsid w:val="004C1A29"/>
    <w:rsid w:val="004C32E5"/>
    <w:rsid w:val="004C4B19"/>
    <w:rsid w:val="004C5047"/>
    <w:rsid w:val="004C5109"/>
    <w:rsid w:val="004C632A"/>
    <w:rsid w:val="004D045C"/>
    <w:rsid w:val="004D0ED1"/>
    <w:rsid w:val="004D1103"/>
    <w:rsid w:val="004D173C"/>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AE3"/>
    <w:rsid w:val="004E4604"/>
    <w:rsid w:val="004E621F"/>
    <w:rsid w:val="004E6877"/>
    <w:rsid w:val="004F0ABF"/>
    <w:rsid w:val="004F0F81"/>
    <w:rsid w:val="004F125F"/>
    <w:rsid w:val="004F1A7F"/>
    <w:rsid w:val="004F1B0A"/>
    <w:rsid w:val="004F3A0D"/>
    <w:rsid w:val="004F3D6B"/>
    <w:rsid w:val="004F4E31"/>
    <w:rsid w:val="004F67B8"/>
    <w:rsid w:val="004F67E1"/>
    <w:rsid w:val="004F6E28"/>
    <w:rsid w:val="005015D4"/>
    <w:rsid w:val="00501B9C"/>
    <w:rsid w:val="00502725"/>
    <w:rsid w:val="00502C48"/>
    <w:rsid w:val="00505281"/>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3F1"/>
    <w:rsid w:val="005148FC"/>
    <w:rsid w:val="00514B7D"/>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1BFE"/>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EE8"/>
    <w:rsid w:val="00557A79"/>
    <w:rsid w:val="00560719"/>
    <w:rsid w:val="005607A6"/>
    <w:rsid w:val="00560A09"/>
    <w:rsid w:val="00560BEB"/>
    <w:rsid w:val="0056179B"/>
    <w:rsid w:val="0056225E"/>
    <w:rsid w:val="0056242A"/>
    <w:rsid w:val="00562C78"/>
    <w:rsid w:val="00563088"/>
    <w:rsid w:val="0056384A"/>
    <w:rsid w:val="00564124"/>
    <w:rsid w:val="0056510E"/>
    <w:rsid w:val="00565466"/>
    <w:rsid w:val="00565996"/>
    <w:rsid w:val="00566DD9"/>
    <w:rsid w:val="005708EF"/>
    <w:rsid w:val="005714A0"/>
    <w:rsid w:val="005719EC"/>
    <w:rsid w:val="00571D0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97A57"/>
    <w:rsid w:val="005A00ED"/>
    <w:rsid w:val="005A0DED"/>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B0071"/>
    <w:rsid w:val="005B03CC"/>
    <w:rsid w:val="005B06EA"/>
    <w:rsid w:val="005B1086"/>
    <w:rsid w:val="005B1183"/>
    <w:rsid w:val="005B25F1"/>
    <w:rsid w:val="005B3749"/>
    <w:rsid w:val="005B415A"/>
    <w:rsid w:val="005B44C7"/>
    <w:rsid w:val="005B45E4"/>
    <w:rsid w:val="005B4ED1"/>
    <w:rsid w:val="005B4F03"/>
    <w:rsid w:val="005B57AD"/>
    <w:rsid w:val="005B5C43"/>
    <w:rsid w:val="005B6A8E"/>
    <w:rsid w:val="005B7356"/>
    <w:rsid w:val="005C00B4"/>
    <w:rsid w:val="005C0213"/>
    <w:rsid w:val="005C058F"/>
    <w:rsid w:val="005C0BB4"/>
    <w:rsid w:val="005C0F58"/>
    <w:rsid w:val="005C1856"/>
    <w:rsid w:val="005C2B7C"/>
    <w:rsid w:val="005C300A"/>
    <w:rsid w:val="005C3630"/>
    <w:rsid w:val="005C3E9D"/>
    <w:rsid w:val="005C46AB"/>
    <w:rsid w:val="005C4C7D"/>
    <w:rsid w:val="005C525B"/>
    <w:rsid w:val="005C550E"/>
    <w:rsid w:val="005C5B67"/>
    <w:rsid w:val="005C605F"/>
    <w:rsid w:val="005C643B"/>
    <w:rsid w:val="005C7606"/>
    <w:rsid w:val="005D0C7E"/>
    <w:rsid w:val="005D0CDE"/>
    <w:rsid w:val="005D1866"/>
    <w:rsid w:val="005D23BF"/>
    <w:rsid w:val="005D257E"/>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33E7"/>
    <w:rsid w:val="006036D0"/>
    <w:rsid w:val="00603B0B"/>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47B"/>
    <w:rsid w:val="00626692"/>
    <w:rsid w:val="00627B4D"/>
    <w:rsid w:val="006303CC"/>
    <w:rsid w:val="00630C81"/>
    <w:rsid w:val="00630CDE"/>
    <w:rsid w:val="00630EA0"/>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5A6E"/>
    <w:rsid w:val="0065605C"/>
    <w:rsid w:val="0065682B"/>
    <w:rsid w:val="00657799"/>
    <w:rsid w:val="00657BF2"/>
    <w:rsid w:val="00657E17"/>
    <w:rsid w:val="006602B6"/>
    <w:rsid w:val="006603ED"/>
    <w:rsid w:val="00660517"/>
    <w:rsid w:val="006606CB"/>
    <w:rsid w:val="00660C29"/>
    <w:rsid w:val="00660ED0"/>
    <w:rsid w:val="00663171"/>
    <w:rsid w:val="006635C7"/>
    <w:rsid w:val="00664209"/>
    <w:rsid w:val="00664410"/>
    <w:rsid w:val="00666065"/>
    <w:rsid w:val="00666D49"/>
    <w:rsid w:val="0066705F"/>
    <w:rsid w:val="006718F4"/>
    <w:rsid w:val="006720E2"/>
    <w:rsid w:val="00672921"/>
    <w:rsid w:val="00673B7D"/>
    <w:rsid w:val="00673F6C"/>
    <w:rsid w:val="0067431A"/>
    <w:rsid w:val="006748C2"/>
    <w:rsid w:val="00677197"/>
    <w:rsid w:val="00680FB7"/>
    <w:rsid w:val="006826AB"/>
    <w:rsid w:val="00682B7C"/>
    <w:rsid w:val="0068317A"/>
    <w:rsid w:val="006837EE"/>
    <w:rsid w:val="00683AA6"/>
    <w:rsid w:val="00683EEF"/>
    <w:rsid w:val="006848AD"/>
    <w:rsid w:val="00685F83"/>
    <w:rsid w:val="0068650E"/>
    <w:rsid w:val="00686B7B"/>
    <w:rsid w:val="0068739A"/>
    <w:rsid w:val="00687DD2"/>
    <w:rsid w:val="006900EB"/>
    <w:rsid w:val="00690B3C"/>
    <w:rsid w:val="0069184F"/>
    <w:rsid w:val="00692236"/>
    <w:rsid w:val="0069229D"/>
    <w:rsid w:val="006927B7"/>
    <w:rsid w:val="00693324"/>
    <w:rsid w:val="00693D80"/>
    <w:rsid w:val="00694460"/>
    <w:rsid w:val="00694DC2"/>
    <w:rsid w:val="006951AA"/>
    <w:rsid w:val="0069557D"/>
    <w:rsid w:val="00695C86"/>
    <w:rsid w:val="006962EE"/>
    <w:rsid w:val="00696557"/>
    <w:rsid w:val="006A007C"/>
    <w:rsid w:val="006A0997"/>
    <w:rsid w:val="006A13F4"/>
    <w:rsid w:val="006A1508"/>
    <w:rsid w:val="006A1B90"/>
    <w:rsid w:val="006A25C3"/>
    <w:rsid w:val="006A2EED"/>
    <w:rsid w:val="006A3200"/>
    <w:rsid w:val="006A32BE"/>
    <w:rsid w:val="006A4672"/>
    <w:rsid w:val="006A5213"/>
    <w:rsid w:val="006A535F"/>
    <w:rsid w:val="006B0BC4"/>
    <w:rsid w:val="006B0DA7"/>
    <w:rsid w:val="006B1F4F"/>
    <w:rsid w:val="006B25F7"/>
    <w:rsid w:val="006B3178"/>
    <w:rsid w:val="006B3947"/>
    <w:rsid w:val="006B3A88"/>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257A"/>
    <w:rsid w:val="006C344F"/>
    <w:rsid w:val="006C3744"/>
    <w:rsid w:val="006C444B"/>
    <w:rsid w:val="006C4CE3"/>
    <w:rsid w:val="006C4D2F"/>
    <w:rsid w:val="006C4F0D"/>
    <w:rsid w:val="006C5870"/>
    <w:rsid w:val="006C5C57"/>
    <w:rsid w:val="006C6592"/>
    <w:rsid w:val="006C6AA5"/>
    <w:rsid w:val="006C6B4A"/>
    <w:rsid w:val="006C6EBF"/>
    <w:rsid w:val="006C7B9B"/>
    <w:rsid w:val="006C7E5F"/>
    <w:rsid w:val="006C7EE5"/>
    <w:rsid w:val="006D078B"/>
    <w:rsid w:val="006D1114"/>
    <w:rsid w:val="006D46EB"/>
    <w:rsid w:val="006D498B"/>
    <w:rsid w:val="006D4B1F"/>
    <w:rsid w:val="006D4DCA"/>
    <w:rsid w:val="006D51EB"/>
    <w:rsid w:val="006D5617"/>
    <w:rsid w:val="006D5AEC"/>
    <w:rsid w:val="006D6B5D"/>
    <w:rsid w:val="006D6D7D"/>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D5"/>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6068"/>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1D82"/>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A0E"/>
    <w:rsid w:val="00783E0E"/>
    <w:rsid w:val="00784986"/>
    <w:rsid w:val="00785173"/>
    <w:rsid w:val="00785A61"/>
    <w:rsid w:val="0078609B"/>
    <w:rsid w:val="00786B10"/>
    <w:rsid w:val="007879E1"/>
    <w:rsid w:val="0079271A"/>
    <w:rsid w:val="00792C8A"/>
    <w:rsid w:val="00792FE4"/>
    <w:rsid w:val="00793395"/>
    <w:rsid w:val="007939AD"/>
    <w:rsid w:val="00793A4B"/>
    <w:rsid w:val="00793D92"/>
    <w:rsid w:val="00793F17"/>
    <w:rsid w:val="0079422E"/>
    <w:rsid w:val="00794417"/>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3CA0"/>
    <w:rsid w:val="007C4413"/>
    <w:rsid w:val="007C465E"/>
    <w:rsid w:val="007C7D02"/>
    <w:rsid w:val="007D0EE9"/>
    <w:rsid w:val="007D13F4"/>
    <w:rsid w:val="007D19E6"/>
    <w:rsid w:val="007D2E10"/>
    <w:rsid w:val="007D34FA"/>
    <w:rsid w:val="007D3EA5"/>
    <w:rsid w:val="007D4E07"/>
    <w:rsid w:val="007D52E4"/>
    <w:rsid w:val="007D54C9"/>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3268"/>
    <w:rsid w:val="00813766"/>
    <w:rsid w:val="00813CEE"/>
    <w:rsid w:val="00813DCF"/>
    <w:rsid w:val="008140E2"/>
    <w:rsid w:val="00814C75"/>
    <w:rsid w:val="00814DA9"/>
    <w:rsid w:val="00815445"/>
    <w:rsid w:val="0081564D"/>
    <w:rsid w:val="008156BC"/>
    <w:rsid w:val="00815AEF"/>
    <w:rsid w:val="00816998"/>
    <w:rsid w:val="00820117"/>
    <w:rsid w:val="00820593"/>
    <w:rsid w:val="008212BE"/>
    <w:rsid w:val="008212C3"/>
    <w:rsid w:val="00822734"/>
    <w:rsid w:val="008227D6"/>
    <w:rsid w:val="00823172"/>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001"/>
    <w:rsid w:val="00833339"/>
    <w:rsid w:val="00833E15"/>
    <w:rsid w:val="00833EB3"/>
    <w:rsid w:val="00834596"/>
    <w:rsid w:val="00835392"/>
    <w:rsid w:val="00835596"/>
    <w:rsid w:val="00835969"/>
    <w:rsid w:val="00835A8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448"/>
    <w:rsid w:val="008564E1"/>
    <w:rsid w:val="00856AC4"/>
    <w:rsid w:val="00856ACF"/>
    <w:rsid w:val="00856B79"/>
    <w:rsid w:val="00857BDC"/>
    <w:rsid w:val="00857F59"/>
    <w:rsid w:val="00860EDD"/>
    <w:rsid w:val="00861448"/>
    <w:rsid w:val="00862119"/>
    <w:rsid w:val="00862EB1"/>
    <w:rsid w:val="0086397C"/>
    <w:rsid w:val="00864677"/>
    <w:rsid w:val="00864A29"/>
    <w:rsid w:val="0086503A"/>
    <w:rsid w:val="00865199"/>
    <w:rsid w:val="008656FC"/>
    <w:rsid w:val="0086573B"/>
    <w:rsid w:val="00867046"/>
    <w:rsid w:val="00867DF4"/>
    <w:rsid w:val="008704DF"/>
    <w:rsid w:val="00870FF0"/>
    <w:rsid w:val="0087109F"/>
    <w:rsid w:val="0087116E"/>
    <w:rsid w:val="00871527"/>
    <w:rsid w:val="00873F6E"/>
    <w:rsid w:val="008741EB"/>
    <w:rsid w:val="0087529A"/>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100"/>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A64E8"/>
    <w:rsid w:val="008B026E"/>
    <w:rsid w:val="008B08C8"/>
    <w:rsid w:val="008B0EEB"/>
    <w:rsid w:val="008B0F81"/>
    <w:rsid w:val="008B22B9"/>
    <w:rsid w:val="008B245B"/>
    <w:rsid w:val="008B2565"/>
    <w:rsid w:val="008B2909"/>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5CF4"/>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118C"/>
    <w:rsid w:val="008E2773"/>
    <w:rsid w:val="008E27EB"/>
    <w:rsid w:val="008E312F"/>
    <w:rsid w:val="008E3194"/>
    <w:rsid w:val="008E3732"/>
    <w:rsid w:val="008E399F"/>
    <w:rsid w:val="008E456B"/>
    <w:rsid w:val="008E48F2"/>
    <w:rsid w:val="008E4AE6"/>
    <w:rsid w:val="008E6693"/>
    <w:rsid w:val="008E6F1F"/>
    <w:rsid w:val="008F031B"/>
    <w:rsid w:val="008F11DA"/>
    <w:rsid w:val="008F278F"/>
    <w:rsid w:val="008F28AD"/>
    <w:rsid w:val="008F3662"/>
    <w:rsid w:val="008F373E"/>
    <w:rsid w:val="008F3B6D"/>
    <w:rsid w:val="008F3C90"/>
    <w:rsid w:val="008F445A"/>
    <w:rsid w:val="008F50BB"/>
    <w:rsid w:val="008F5346"/>
    <w:rsid w:val="008F685D"/>
    <w:rsid w:val="008F694B"/>
    <w:rsid w:val="008F7F34"/>
    <w:rsid w:val="009000C9"/>
    <w:rsid w:val="00900DBE"/>
    <w:rsid w:val="009011DB"/>
    <w:rsid w:val="00901733"/>
    <w:rsid w:val="009017BA"/>
    <w:rsid w:val="00902460"/>
    <w:rsid w:val="00902FEB"/>
    <w:rsid w:val="009037FF"/>
    <w:rsid w:val="00903A49"/>
    <w:rsid w:val="00903D90"/>
    <w:rsid w:val="00903E60"/>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5BFC"/>
    <w:rsid w:val="00916F0E"/>
    <w:rsid w:val="00916FCD"/>
    <w:rsid w:val="00917FA3"/>
    <w:rsid w:val="009206A7"/>
    <w:rsid w:val="009208D9"/>
    <w:rsid w:val="009235C7"/>
    <w:rsid w:val="009243ED"/>
    <w:rsid w:val="0092526F"/>
    <w:rsid w:val="009254C1"/>
    <w:rsid w:val="00925C8D"/>
    <w:rsid w:val="00925EFA"/>
    <w:rsid w:val="009261F5"/>
    <w:rsid w:val="00926674"/>
    <w:rsid w:val="00927A72"/>
    <w:rsid w:val="0093078D"/>
    <w:rsid w:val="00930A2C"/>
    <w:rsid w:val="00930A3A"/>
    <w:rsid w:val="00930B8F"/>
    <w:rsid w:val="00931058"/>
    <w:rsid w:val="009318AF"/>
    <w:rsid w:val="00931E94"/>
    <w:rsid w:val="0093314A"/>
    <w:rsid w:val="00934164"/>
    <w:rsid w:val="009346D0"/>
    <w:rsid w:val="009346DA"/>
    <w:rsid w:val="0093529C"/>
    <w:rsid w:val="009356AE"/>
    <w:rsid w:val="00935FB5"/>
    <w:rsid w:val="00936341"/>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56"/>
    <w:rsid w:val="00946C7C"/>
    <w:rsid w:val="00947B9A"/>
    <w:rsid w:val="00947CFE"/>
    <w:rsid w:val="009500E1"/>
    <w:rsid w:val="00950EBF"/>
    <w:rsid w:val="00951BC3"/>
    <w:rsid w:val="00951EE4"/>
    <w:rsid w:val="009520AA"/>
    <w:rsid w:val="00953906"/>
    <w:rsid w:val="00954130"/>
    <w:rsid w:val="009545C2"/>
    <w:rsid w:val="0095515B"/>
    <w:rsid w:val="009551F4"/>
    <w:rsid w:val="009570FF"/>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5EFE"/>
    <w:rsid w:val="009678D2"/>
    <w:rsid w:val="0097002F"/>
    <w:rsid w:val="009707CD"/>
    <w:rsid w:val="00971195"/>
    <w:rsid w:val="00971394"/>
    <w:rsid w:val="00971437"/>
    <w:rsid w:val="009717CB"/>
    <w:rsid w:val="009719C4"/>
    <w:rsid w:val="00973001"/>
    <w:rsid w:val="009736B8"/>
    <w:rsid w:val="00973AA6"/>
    <w:rsid w:val="00975080"/>
    <w:rsid w:val="0097571B"/>
    <w:rsid w:val="0097594D"/>
    <w:rsid w:val="00976347"/>
    <w:rsid w:val="009772D0"/>
    <w:rsid w:val="009775BE"/>
    <w:rsid w:val="009806F8"/>
    <w:rsid w:val="00981604"/>
    <w:rsid w:val="009821E6"/>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0B7E"/>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2A"/>
    <w:rsid w:val="009C11B7"/>
    <w:rsid w:val="009C1463"/>
    <w:rsid w:val="009C2210"/>
    <w:rsid w:val="009C2720"/>
    <w:rsid w:val="009C31A4"/>
    <w:rsid w:val="009C383F"/>
    <w:rsid w:val="009C3CE8"/>
    <w:rsid w:val="009C46DA"/>
    <w:rsid w:val="009C488A"/>
    <w:rsid w:val="009C5037"/>
    <w:rsid w:val="009C681F"/>
    <w:rsid w:val="009C6B86"/>
    <w:rsid w:val="009C7F48"/>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877"/>
    <w:rsid w:val="009E4C74"/>
    <w:rsid w:val="009E5BA1"/>
    <w:rsid w:val="009E5F8E"/>
    <w:rsid w:val="009E77C5"/>
    <w:rsid w:val="009E7C0C"/>
    <w:rsid w:val="009F039E"/>
    <w:rsid w:val="009F0767"/>
    <w:rsid w:val="009F0C5C"/>
    <w:rsid w:val="009F0E51"/>
    <w:rsid w:val="009F14B1"/>
    <w:rsid w:val="009F1636"/>
    <w:rsid w:val="009F17F9"/>
    <w:rsid w:val="009F327D"/>
    <w:rsid w:val="009F4C7C"/>
    <w:rsid w:val="009F5A38"/>
    <w:rsid w:val="009F5DBB"/>
    <w:rsid w:val="009F6334"/>
    <w:rsid w:val="009F63CC"/>
    <w:rsid w:val="009F6AD4"/>
    <w:rsid w:val="00A00A98"/>
    <w:rsid w:val="00A00B4A"/>
    <w:rsid w:val="00A00D93"/>
    <w:rsid w:val="00A01F58"/>
    <w:rsid w:val="00A036F8"/>
    <w:rsid w:val="00A03FA1"/>
    <w:rsid w:val="00A04616"/>
    <w:rsid w:val="00A04FA2"/>
    <w:rsid w:val="00A0513B"/>
    <w:rsid w:val="00A05445"/>
    <w:rsid w:val="00A058BE"/>
    <w:rsid w:val="00A05EE4"/>
    <w:rsid w:val="00A064AB"/>
    <w:rsid w:val="00A06F1D"/>
    <w:rsid w:val="00A07058"/>
    <w:rsid w:val="00A1111A"/>
    <w:rsid w:val="00A111AE"/>
    <w:rsid w:val="00A11240"/>
    <w:rsid w:val="00A11608"/>
    <w:rsid w:val="00A1181E"/>
    <w:rsid w:val="00A119E8"/>
    <w:rsid w:val="00A12189"/>
    <w:rsid w:val="00A124B9"/>
    <w:rsid w:val="00A12683"/>
    <w:rsid w:val="00A127E0"/>
    <w:rsid w:val="00A14546"/>
    <w:rsid w:val="00A14D11"/>
    <w:rsid w:val="00A14DE8"/>
    <w:rsid w:val="00A15127"/>
    <w:rsid w:val="00A15273"/>
    <w:rsid w:val="00A159F3"/>
    <w:rsid w:val="00A15AD4"/>
    <w:rsid w:val="00A17EF6"/>
    <w:rsid w:val="00A202DF"/>
    <w:rsid w:val="00A21C21"/>
    <w:rsid w:val="00A21CE7"/>
    <w:rsid w:val="00A21D54"/>
    <w:rsid w:val="00A22E36"/>
    <w:rsid w:val="00A232DE"/>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BF1"/>
    <w:rsid w:val="00A6310C"/>
    <w:rsid w:val="00A635BD"/>
    <w:rsid w:val="00A6380E"/>
    <w:rsid w:val="00A63829"/>
    <w:rsid w:val="00A642B3"/>
    <w:rsid w:val="00A65D6B"/>
    <w:rsid w:val="00A66253"/>
    <w:rsid w:val="00A66610"/>
    <w:rsid w:val="00A67499"/>
    <w:rsid w:val="00A67FF2"/>
    <w:rsid w:val="00A707CD"/>
    <w:rsid w:val="00A70B26"/>
    <w:rsid w:val="00A72551"/>
    <w:rsid w:val="00A7379D"/>
    <w:rsid w:val="00A748BD"/>
    <w:rsid w:val="00A74D3C"/>
    <w:rsid w:val="00A753D1"/>
    <w:rsid w:val="00A75430"/>
    <w:rsid w:val="00A75B50"/>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195"/>
    <w:rsid w:val="00A969D3"/>
    <w:rsid w:val="00A97C12"/>
    <w:rsid w:val="00A97EB7"/>
    <w:rsid w:val="00AA0F19"/>
    <w:rsid w:val="00AA0F46"/>
    <w:rsid w:val="00AA1336"/>
    <w:rsid w:val="00AA1400"/>
    <w:rsid w:val="00AA3A0B"/>
    <w:rsid w:val="00AA51D3"/>
    <w:rsid w:val="00AA5C8A"/>
    <w:rsid w:val="00AA5F15"/>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4AFF"/>
    <w:rsid w:val="00AC527F"/>
    <w:rsid w:val="00AC58FF"/>
    <w:rsid w:val="00AC7192"/>
    <w:rsid w:val="00AC7359"/>
    <w:rsid w:val="00AD079E"/>
    <w:rsid w:val="00AD0B47"/>
    <w:rsid w:val="00AD175C"/>
    <w:rsid w:val="00AD20EA"/>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E9B"/>
    <w:rsid w:val="00B1032A"/>
    <w:rsid w:val="00B106B7"/>
    <w:rsid w:val="00B121BE"/>
    <w:rsid w:val="00B1314A"/>
    <w:rsid w:val="00B131A5"/>
    <w:rsid w:val="00B131FD"/>
    <w:rsid w:val="00B13B12"/>
    <w:rsid w:val="00B141A4"/>
    <w:rsid w:val="00B14A86"/>
    <w:rsid w:val="00B154C0"/>
    <w:rsid w:val="00B162FD"/>
    <w:rsid w:val="00B16A4C"/>
    <w:rsid w:val="00B16D11"/>
    <w:rsid w:val="00B17712"/>
    <w:rsid w:val="00B20263"/>
    <w:rsid w:val="00B20CB0"/>
    <w:rsid w:val="00B2206A"/>
    <w:rsid w:val="00B228C2"/>
    <w:rsid w:val="00B22F2D"/>
    <w:rsid w:val="00B24E56"/>
    <w:rsid w:val="00B253E9"/>
    <w:rsid w:val="00B2595B"/>
    <w:rsid w:val="00B27BED"/>
    <w:rsid w:val="00B3038B"/>
    <w:rsid w:val="00B30DB8"/>
    <w:rsid w:val="00B30E20"/>
    <w:rsid w:val="00B31072"/>
    <w:rsid w:val="00B310B8"/>
    <w:rsid w:val="00B32093"/>
    <w:rsid w:val="00B322A8"/>
    <w:rsid w:val="00B32467"/>
    <w:rsid w:val="00B33E11"/>
    <w:rsid w:val="00B34E00"/>
    <w:rsid w:val="00B3581E"/>
    <w:rsid w:val="00B36259"/>
    <w:rsid w:val="00B3678D"/>
    <w:rsid w:val="00B405F5"/>
    <w:rsid w:val="00B4096E"/>
    <w:rsid w:val="00B40997"/>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0E4"/>
    <w:rsid w:val="00B47FAD"/>
    <w:rsid w:val="00B50E75"/>
    <w:rsid w:val="00B524BA"/>
    <w:rsid w:val="00B52A1E"/>
    <w:rsid w:val="00B53415"/>
    <w:rsid w:val="00B53635"/>
    <w:rsid w:val="00B554E6"/>
    <w:rsid w:val="00B5675B"/>
    <w:rsid w:val="00B56E78"/>
    <w:rsid w:val="00B57277"/>
    <w:rsid w:val="00B57377"/>
    <w:rsid w:val="00B5744E"/>
    <w:rsid w:val="00B57ED3"/>
    <w:rsid w:val="00B608D9"/>
    <w:rsid w:val="00B609B7"/>
    <w:rsid w:val="00B60D98"/>
    <w:rsid w:val="00B61EAA"/>
    <w:rsid w:val="00B62889"/>
    <w:rsid w:val="00B63291"/>
    <w:rsid w:val="00B63E6B"/>
    <w:rsid w:val="00B64C64"/>
    <w:rsid w:val="00B64F79"/>
    <w:rsid w:val="00B6533D"/>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A12"/>
    <w:rsid w:val="00B75EE6"/>
    <w:rsid w:val="00B762C9"/>
    <w:rsid w:val="00B762E5"/>
    <w:rsid w:val="00B80F26"/>
    <w:rsid w:val="00B811D8"/>
    <w:rsid w:val="00B81379"/>
    <w:rsid w:val="00B819A4"/>
    <w:rsid w:val="00B81DDD"/>
    <w:rsid w:val="00B831E5"/>
    <w:rsid w:val="00B83C3E"/>
    <w:rsid w:val="00B84A61"/>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4709"/>
    <w:rsid w:val="00BE5B49"/>
    <w:rsid w:val="00BE6344"/>
    <w:rsid w:val="00BE6C9F"/>
    <w:rsid w:val="00BE7EF7"/>
    <w:rsid w:val="00BF0197"/>
    <w:rsid w:val="00BF0790"/>
    <w:rsid w:val="00BF0D77"/>
    <w:rsid w:val="00BF130D"/>
    <w:rsid w:val="00BF1987"/>
    <w:rsid w:val="00BF2BF1"/>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91"/>
    <w:rsid w:val="00C10A43"/>
    <w:rsid w:val="00C10CF1"/>
    <w:rsid w:val="00C11103"/>
    <w:rsid w:val="00C11E18"/>
    <w:rsid w:val="00C11EEA"/>
    <w:rsid w:val="00C12716"/>
    <w:rsid w:val="00C12AC9"/>
    <w:rsid w:val="00C1303A"/>
    <w:rsid w:val="00C13327"/>
    <w:rsid w:val="00C134E0"/>
    <w:rsid w:val="00C13615"/>
    <w:rsid w:val="00C13AF1"/>
    <w:rsid w:val="00C14E49"/>
    <w:rsid w:val="00C15760"/>
    <w:rsid w:val="00C162CA"/>
    <w:rsid w:val="00C1698B"/>
    <w:rsid w:val="00C17344"/>
    <w:rsid w:val="00C1757C"/>
    <w:rsid w:val="00C17780"/>
    <w:rsid w:val="00C200CB"/>
    <w:rsid w:val="00C20617"/>
    <w:rsid w:val="00C20A2F"/>
    <w:rsid w:val="00C21ED7"/>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7659"/>
    <w:rsid w:val="00C501DE"/>
    <w:rsid w:val="00C50BCA"/>
    <w:rsid w:val="00C50C39"/>
    <w:rsid w:val="00C50C7D"/>
    <w:rsid w:val="00C51C04"/>
    <w:rsid w:val="00C51CFF"/>
    <w:rsid w:val="00C51F60"/>
    <w:rsid w:val="00C5261D"/>
    <w:rsid w:val="00C52EA3"/>
    <w:rsid w:val="00C53664"/>
    <w:rsid w:val="00C53E71"/>
    <w:rsid w:val="00C54232"/>
    <w:rsid w:val="00C542E0"/>
    <w:rsid w:val="00C5436D"/>
    <w:rsid w:val="00C55052"/>
    <w:rsid w:val="00C55584"/>
    <w:rsid w:val="00C565DD"/>
    <w:rsid w:val="00C56778"/>
    <w:rsid w:val="00C56AB7"/>
    <w:rsid w:val="00C576CE"/>
    <w:rsid w:val="00C57891"/>
    <w:rsid w:val="00C57CFB"/>
    <w:rsid w:val="00C605C7"/>
    <w:rsid w:val="00C60756"/>
    <w:rsid w:val="00C616DB"/>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5208"/>
    <w:rsid w:val="00C86279"/>
    <w:rsid w:val="00C8631E"/>
    <w:rsid w:val="00C86BB5"/>
    <w:rsid w:val="00C86F7A"/>
    <w:rsid w:val="00C873F8"/>
    <w:rsid w:val="00C878A0"/>
    <w:rsid w:val="00C90166"/>
    <w:rsid w:val="00C90420"/>
    <w:rsid w:val="00C91005"/>
    <w:rsid w:val="00C91258"/>
    <w:rsid w:val="00C91C47"/>
    <w:rsid w:val="00C9244C"/>
    <w:rsid w:val="00C93117"/>
    <w:rsid w:val="00C9339E"/>
    <w:rsid w:val="00C93CA2"/>
    <w:rsid w:val="00C94822"/>
    <w:rsid w:val="00C96449"/>
    <w:rsid w:val="00C96697"/>
    <w:rsid w:val="00C96858"/>
    <w:rsid w:val="00C96CA4"/>
    <w:rsid w:val="00CA1317"/>
    <w:rsid w:val="00CA16BD"/>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3AE"/>
    <w:rsid w:val="00CA69B0"/>
    <w:rsid w:val="00CA6C52"/>
    <w:rsid w:val="00CA7E46"/>
    <w:rsid w:val="00CB0C3C"/>
    <w:rsid w:val="00CB1374"/>
    <w:rsid w:val="00CB141B"/>
    <w:rsid w:val="00CB1894"/>
    <w:rsid w:val="00CB28E6"/>
    <w:rsid w:val="00CB2C31"/>
    <w:rsid w:val="00CB49E3"/>
    <w:rsid w:val="00CB4EDA"/>
    <w:rsid w:val="00CB4F7D"/>
    <w:rsid w:val="00CB5400"/>
    <w:rsid w:val="00CB685C"/>
    <w:rsid w:val="00CB693A"/>
    <w:rsid w:val="00CB7B33"/>
    <w:rsid w:val="00CB7B52"/>
    <w:rsid w:val="00CC0859"/>
    <w:rsid w:val="00CC1F79"/>
    <w:rsid w:val="00CC204E"/>
    <w:rsid w:val="00CC2325"/>
    <w:rsid w:val="00CC294C"/>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1DD"/>
    <w:rsid w:val="00CD66F1"/>
    <w:rsid w:val="00CD68A2"/>
    <w:rsid w:val="00CE0522"/>
    <w:rsid w:val="00CE0549"/>
    <w:rsid w:val="00CE0877"/>
    <w:rsid w:val="00CE0D8A"/>
    <w:rsid w:val="00CE2331"/>
    <w:rsid w:val="00CE3B51"/>
    <w:rsid w:val="00CE4181"/>
    <w:rsid w:val="00CE4B71"/>
    <w:rsid w:val="00CE5A75"/>
    <w:rsid w:val="00CE5C75"/>
    <w:rsid w:val="00CE6702"/>
    <w:rsid w:val="00CE6706"/>
    <w:rsid w:val="00CE6723"/>
    <w:rsid w:val="00CE6771"/>
    <w:rsid w:val="00CE784D"/>
    <w:rsid w:val="00CF0D43"/>
    <w:rsid w:val="00CF163F"/>
    <w:rsid w:val="00CF1EDD"/>
    <w:rsid w:val="00CF2684"/>
    <w:rsid w:val="00CF2B68"/>
    <w:rsid w:val="00CF46D1"/>
    <w:rsid w:val="00CF4A28"/>
    <w:rsid w:val="00CF5ADE"/>
    <w:rsid w:val="00CF6756"/>
    <w:rsid w:val="00CF6DE9"/>
    <w:rsid w:val="00CF780B"/>
    <w:rsid w:val="00D00D64"/>
    <w:rsid w:val="00D012A8"/>
    <w:rsid w:val="00D015E9"/>
    <w:rsid w:val="00D03539"/>
    <w:rsid w:val="00D03B01"/>
    <w:rsid w:val="00D03F0B"/>
    <w:rsid w:val="00D041D1"/>
    <w:rsid w:val="00D04356"/>
    <w:rsid w:val="00D05348"/>
    <w:rsid w:val="00D075F5"/>
    <w:rsid w:val="00D07890"/>
    <w:rsid w:val="00D1064C"/>
    <w:rsid w:val="00D12013"/>
    <w:rsid w:val="00D1261E"/>
    <w:rsid w:val="00D131F3"/>
    <w:rsid w:val="00D13232"/>
    <w:rsid w:val="00D14050"/>
    <w:rsid w:val="00D14811"/>
    <w:rsid w:val="00D14D91"/>
    <w:rsid w:val="00D15400"/>
    <w:rsid w:val="00D159C1"/>
    <w:rsid w:val="00D15AB9"/>
    <w:rsid w:val="00D16434"/>
    <w:rsid w:val="00D1656F"/>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147"/>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E3A"/>
    <w:rsid w:val="00D7036D"/>
    <w:rsid w:val="00D71122"/>
    <w:rsid w:val="00D71BE1"/>
    <w:rsid w:val="00D72B56"/>
    <w:rsid w:val="00D73A9F"/>
    <w:rsid w:val="00D73AA0"/>
    <w:rsid w:val="00D7409D"/>
    <w:rsid w:val="00D74D15"/>
    <w:rsid w:val="00D75819"/>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184"/>
    <w:rsid w:val="00DA346B"/>
    <w:rsid w:val="00DA3865"/>
    <w:rsid w:val="00DA387C"/>
    <w:rsid w:val="00DA39A0"/>
    <w:rsid w:val="00DA6B07"/>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CD6"/>
    <w:rsid w:val="00DC2B23"/>
    <w:rsid w:val="00DC32D6"/>
    <w:rsid w:val="00DC3343"/>
    <w:rsid w:val="00DC36EB"/>
    <w:rsid w:val="00DC3972"/>
    <w:rsid w:val="00DC3DC9"/>
    <w:rsid w:val="00DC4626"/>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1DF5"/>
    <w:rsid w:val="00DF222D"/>
    <w:rsid w:val="00DF2B30"/>
    <w:rsid w:val="00DF32CF"/>
    <w:rsid w:val="00DF3391"/>
    <w:rsid w:val="00DF3C79"/>
    <w:rsid w:val="00DF4397"/>
    <w:rsid w:val="00DF444B"/>
    <w:rsid w:val="00DF4AE6"/>
    <w:rsid w:val="00DF4C28"/>
    <w:rsid w:val="00DF4CD3"/>
    <w:rsid w:val="00DF6B14"/>
    <w:rsid w:val="00DF7268"/>
    <w:rsid w:val="00DF73F0"/>
    <w:rsid w:val="00DF76C9"/>
    <w:rsid w:val="00DF7B92"/>
    <w:rsid w:val="00E0050C"/>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5A9C"/>
    <w:rsid w:val="00E16099"/>
    <w:rsid w:val="00E162DC"/>
    <w:rsid w:val="00E167AA"/>
    <w:rsid w:val="00E16D1C"/>
    <w:rsid w:val="00E170E2"/>
    <w:rsid w:val="00E174C2"/>
    <w:rsid w:val="00E17FC8"/>
    <w:rsid w:val="00E20545"/>
    <w:rsid w:val="00E20965"/>
    <w:rsid w:val="00E20B61"/>
    <w:rsid w:val="00E20EC7"/>
    <w:rsid w:val="00E21523"/>
    <w:rsid w:val="00E2156A"/>
    <w:rsid w:val="00E21B31"/>
    <w:rsid w:val="00E224D2"/>
    <w:rsid w:val="00E22FC6"/>
    <w:rsid w:val="00E239C5"/>
    <w:rsid w:val="00E23B96"/>
    <w:rsid w:val="00E23BE3"/>
    <w:rsid w:val="00E245BB"/>
    <w:rsid w:val="00E24F50"/>
    <w:rsid w:val="00E2572D"/>
    <w:rsid w:val="00E27A1C"/>
    <w:rsid w:val="00E27A52"/>
    <w:rsid w:val="00E27B19"/>
    <w:rsid w:val="00E27D37"/>
    <w:rsid w:val="00E27D5E"/>
    <w:rsid w:val="00E300E7"/>
    <w:rsid w:val="00E300EE"/>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1599"/>
    <w:rsid w:val="00E51925"/>
    <w:rsid w:val="00E52103"/>
    <w:rsid w:val="00E5381B"/>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2F84"/>
    <w:rsid w:val="00E73A5F"/>
    <w:rsid w:val="00E73C15"/>
    <w:rsid w:val="00E74455"/>
    <w:rsid w:val="00E746F5"/>
    <w:rsid w:val="00E74B94"/>
    <w:rsid w:val="00E7597C"/>
    <w:rsid w:val="00E75D46"/>
    <w:rsid w:val="00E773BD"/>
    <w:rsid w:val="00E77846"/>
    <w:rsid w:val="00E77E58"/>
    <w:rsid w:val="00E77ECF"/>
    <w:rsid w:val="00E80B32"/>
    <w:rsid w:val="00E8119D"/>
    <w:rsid w:val="00E81514"/>
    <w:rsid w:val="00E82B0A"/>
    <w:rsid w:val="00E831EA"/>
    <w:rsid w:val="00E83381"/>
    <w:rsid w:val="00E843F6"/>
    <w:rsid w:val="00E844B4"/>
    <w:rsid w:val="00E849B6"/>
    <w:rsid w:val="00E84E9F"/>
    <w:rsid w:val="00E850F9"/>
    <w:rsid w:val="00E8552F"/>
    <w:rsid w:val="00E87B83"/>
    <w:rsid w:val="00E90386"/>
    <w:rsid w:val="00E910A6"/>
    <w:rsid w:val="00E919C3"/>
    <w:rsid w:val="00E91DF1"/>
    <w:rsid w:val="00E930C5"/>
    <w:rsid w:val="00E93131"/>
    <w:rsid w:val="00E931FC"/>
    <w:rsid w:val="00E94DF7"/>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A7428"/>
    <w:rsid w:val="00EA7ADA"/>
    <w:rsid w:val="00EB0F65"/>
    <w:rsid w:val="00EB15BE"/>
    <w:rsid w:val="00EB2650"/>
    <w:rsid w:val="00EB2D92"/>
    <w:rsid w:val="00EB2ED5"/>
    <w:rsid w:val="00EB5010"/>
    <w:rsid w:val="00EB5130"/>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2BFA"/>
    <w:rsid w:val="00EE33CE"/>
    <w:rsid w:val="00EE3DC3"/>
    <w:rsid w:val="00EE3E43"/>
    <w:rsid w:val="00EE3F37"/>
    <w:rsid w:val="00EE4474"/>
    <w:rsid w:val="00EE55F2"/>
    <w:rsid w:val="00EE5675"/>
    <w:rsid w:val="00EE647E"/>
    <w:rsid w:val="00EE683A"/>
    <w:rsid w:val="00EE76C1"/>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98E"/>
    <w:rsid w:val="00F050FF"/>
    <w:rsid w:val="00F05E1E"/>
    <w:rsid w:val="00F06D75"/>
    <w:rsid w:val="00F072B9"/>
    <w:rsid w:val="00F07DEB"/>
    <w:rsid w:val="00F10CD4"/>
    <w:rsid w:val="00F11758"/>
    <w:rsid w:val="00F11986"/>
    <w:rsid w:val="00F11AB6"/>
    <w:rsid w:val="00F11FE7"/>
    <w:rsid w:val="00F122EA"/>
    <w:rsid w:val="00F13996"/>
    <w:rsid w:val="00F13BD6"/>
    <w:rsid w:val="00F13FFF"/>
    <w:rsid w:val="00F15A19"/>
    <w:rsid w:val="00F15C90"/>
    <w:rsid w:val="00F15FB0"/>
    <w:rsid w:val="00F16328"/>
    <w:rsid w:val="00F1643F"/>
    <w:rsid w:val="00F164DD"/>
    <w:rsid w:val="00F165BD"/>
    <w:rsid w:val="00F17211"/>
    <w:rsid w:val="00F172AA"/>
    <w:rsid w:val="00F17A3D"/>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4F8"/>
    <w:rsid w:val="00F30B7D"/>
    <w:rsid w:val="00F314A8"/>
    <w:rsid w:val="00F31510"/>
    <w:rsid w:val="00F335AD"/>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BB2"/>
    <w:rsid w:val="00F44BCB"/>
    <w:rsid w:val="00F44C76"/>
    <w:rsid w:val="00F454C0"/>
    <w:rsid w:val="00F45FE8"/>
    <w:rsid w:val="00F461DF"/>
    <w:rsid w:val="00F46F34"/>
    <w:rsid w:val="00F4713E"/>
    <w:rsid w:val="00F4719B"/>
    <w:rsid w:val="00F4729A"/>
    <w:rsid w:val="00F47B2C"/>
    <w:rsid w:val="00F52FE8"/>
    <w:rsid w:val="00F534F3"/>
    <w:rsid w:val="00F538D9"/>
    <w:rsid w:val="00F538F1"/>
    <w:rsid w:val="00F545DC"/>
    <w:rsid w:val="00F549DE"/>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567A"/>
    <w:rsid w:val="00F75B27"/>
    <w:rsid w:val="00F75F74"/>
    <w:rsid w:val="00F76669"/>
    <w:rsid w:val="00F7723D"/>
    <w:rsid w:val="00F7777C"/>
    <w:rsid w:val="00F77B94"/>
    <w:rsid w:val="00F82C39"/>
    <w:rsid w:val="00F845DD"/>
    <w:rsid w:val="00F85AC0"/>
    <w:rsid w:val="00F85DD0"/>
    <w:rsid w:val="00F86079"/>
    <w:rsid w:val="00F86946"/>
    <w:rsid w:val="00F87287"/>
    <w:rsid w:val="00F873EA"/>
    <w:rsid w:val="00F876FA"/>
    <w:rsid w:val="00F879A3"/>
    <w:rsid w:val="00F87ADF"/>
    <w:rsid w:val="00F87B19"/>
    <w:rsid w:val="00F87B7A"/>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987"/>
    <w:rsid w:val="00FB6E3D"/>
    <w:rsid w:val="00FC038B"/>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2992"/>
    <w:rsid w:val="00FD307F"/>
    <w:rsid w:val="00FD36AD"/>
    <w:rsid w:val="00FD37B4"/>
    <w:rsid w:val="00FD3FFD"/>
    <w:rsid w:val="00FD4049"/>
    <w:rsid w:val="00FD443C"/>
    <w:rsid w:val="00FD4A66"/>
    <w:rsid w:val="00FD4FF2"/>
    <w:rsid w:val="00FD5315"/>
    <w:rsid w:val="00FD571C"/>
    <w:rsid w:val="00FD5841"/>
    <w:rsid w:val="00FD5952"/>
    <w:rsid w:val="00FD6B43"/>
    <w:rsid w:val="00FD7B6D"/>
    <w:rsid w:val="00FD7BB2"/>
    <w:rsid w:val="00FE085C"/>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8</cp:revision>
  <cp:lastPrinted>2025-02-06T11:00:00Z</cp:lastPrinted>
  <dcterms:created xsi:type="dcterms:W3CDTF">2025-03-28T01:33:00Z</dcterms:created>
  <dcterms:modified xsi:type="dcterms:W3CDTF">2025-03-28T03:17:00Z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